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B54" w:rsidRDefault="00BB6BFC" w:rsidP="00390160">
      <w:pPr>
        <w:pStyle w:val="Ttulo1"/>
      </w:pPr>
      <w:r>
        <w:rPr>
          <w:noProof/>
          <w:lang w:eastAsia="es-ES"/>
        </w:rPr>
        <w:drawing>
          <wp:anchor distT="0" distB="0" distL="114300" distR="114300" simplePos="0" relativeHeight="251694080" behindDoc="0" locked="0" layoutInCell="1" allowOverlap="1">
            <wp:simplePos x="0" y="0"/>
            <wp:positionH relativeFrom="column">
              <wp:posOffset>98425</wp:posOffset>
            </wp:positionH>
            <wp:positionV relativeFrom="paragraph">
              <wp:posOffset>166687</wp:posOffset>
            </wp:positionV>
            <wp:extent cx="5967412" cy="6825275"/>
            <wp:effectExtent l="0" t="0" r="0" b="0"/>
            <wp:wrapNone/>
            <wp:docPr id="11" name="Imagen 1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caricatura de una persona&#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7412" cy="6825275"/>
                    </a:xfrm>
                    <a:prstGeom prst="rect">
                      <a:avLst/>
                    </a:prstGeom>
                    <a:noFill/>
                    <a:ln>
                      <a:noFill/>
                    </a:ln>
                  </pic:spPr>
                </pic:pic>
              </a:graphicData>
            </a:graphic>
          </wp:anchor>
        </w:drawing>
      </w: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1B3B54" w:rsidP="00390160">
      <w:pPr>
        <w:pStyle w:val="Ttulo1"/>
      </w:pPr>
    </w:p>
    <w:p w:rsidR="001B3B54" w:rsidRDefault="005A417D" w:rsidP="00390160">
      <w:pPr>
        <w:pStyle w:val="Ttulo1"/>
      </w:pPr>
      <w:bookmarkStart w:id="0" w:name="_Toc91722956"/>
      <w:r>
        <w:rPr>
          <w:noProof/>
        </w:rPr>
        <w:pict>
          <v:shapetype id="_x0000_t202" coordsize="21600,21600" o:spt="202" path="m,l,21600r21600,l21600,xe">
            <v:stroke joinstyle="miter"/>
            <v:path gradientshapeok="t" o:connecttype="rect"/>
          </v:shapetype>
          <v:shape id="Cuadro de texto 8" o:spid="_x0000_s2051" type="#_x0000_t202" style="position:absolute;margin-left:-16.15pt;margin-top:-14.7pt;width:487.1pt;height:235.25pt;z-index:2516572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" filled="f" stroked="f">
            <v:textbox>
              <w:txbxContent>
                <w:p w:rsidR="00F55A70" w:rsidRDefault="00F55A70" w:rsidP="00A90761">
                  <w:pPr>
                    <w:spacing w:after="0" w:line="240" w:lineRule="auto"/>
                    <w:rPr>
                      <w:b/>
                      <w:color w:val="000000" w:themeColor="text1"/>
                      <w:sz w:val="28"/>
                      <w:szCs w:val="28"/>
                    </w:rPr>
                  </w:pPr>
                </w:p>
                <w:p w:rsidR="00F55A70" w:rsidRDefault="00F55A70" w:rsidP="001B18B6">
                  <w:pPr>
                    <w:spacing w:after="0" w:line="240" w:lineRule="auto"/>
                    <w:jc w:val="center"/>
                    <w:rPr>
                      <w:b/>
                      <w:color w:val="000000" w:themeColor="text1"/>
                      <w:sz w:val="28"/>
                      <w:szCs w:val="28"/>
                    </w:rPr>
                  </w:pPr>
                </w:p>
                <w:p w:rsidR="00F55A70" w:rsidRDefault="00F55A70" w:rsidP="001B18B6">
                  <w:pPr>
                    <w:spacing w:after="0" w:line="240" w:lineRule="auto"/>
                    <w:jc w:val="center"/>
                    <w:rPr>
                      <w:b/>
                      <w:color w:val="000000" w:themeColor="text1"/>
                      <w:sz w:val="28"/>
                      <w:szCs w:val="28"/>
                    </w:rPr>
                  </w:pPr>
                </w:p>
                <w:p w:rsidR="00F55A70" w:rsidRPr="009A6219" w:rsidRDefault="00F55A70" w:rsidP="001B18B6">
                  <w:pPr>
                    <w:spacing w:after="0" w:line="240" w:lineRule="auto"/>
                    <w:jc w:val="center"/>
                    <w:rPr>
                      <w:b/>
                      <w:color w:val="000000" w:themeColor="text1"/>
                      <w:sz w:val="28"/>
                      <w:szCs w:val="28"/>
                    </w:rPr>
                  </w:pPr>
                </w:p>
                <w:p w:rsidR="00F55A70" w:rsidRPr="009A6219" w:rsidRDefault="00F55A70" w:rsidP="00A90761">
                  <w:pPr>
                    <w:spacing w:after="0" w:line="240" w:lineRule="auto"/>
                    <w:rPr>
                      <w:rFonts w:ascii="Calibri" w:eastAsia="Times New Roman" w:hAnsi="Calibri" w:cs="Calibri"/>
                      <w:color w:val="0563C1"/>
                      <w:u w:val="single"/>
                      <w:lang w:eastAsia="es-ES"/>
                    </w:rPr>
                  </w:pPr>
                </w:p>
                <w:p w:rsidR="00F55A70" w:rsidRPr="009A6219" w:rsidRDefault="00F55A70" w:rsidP="001B18B6">
                  <w:pPr>
                    <w:jc w:val="center"/>
                    <w:rPr>
                      <w:b/>
                      <w:color w:val="000000" w:themeColor="text1"/>
                      <w:sz w:val="28"/>
                      <w:szCs w:val="28"/>
                    </w:rPr>
                  </w:pPr>
                </w:p>
              </w:txbxContent>
            </v:textbox>
          </v:shape>
        </w:pict>
      </w:r>
      <w:bookmarkEnd w:id="0"/>
    </w:p>
    <w:p w:rsidR="0009677D" w:rsidRPr="0009677D" w:rsidRDefault="0009677D" w:rsidP="00390160">
      <w:pPr>
        <w:pStyle w:val="Ttulo1"/>
      </w:pPr>
    </w:p>
    <w:p w:rsidR="001F1BE6" w:rsidRDefault="001F1BE6"/>
    <w:p w:rsidR="001F1BE6" w:rsidRDefault="001F1BE6"/>
    <w:p w:rsidR="001F1BE6" w:rsidRDefault="001F1BE6"/>
    <w:p w:rsidR="00FE1695" w:rsidRDefault="00FE1695"/>
    <w:p w:rsidR="00FE1695" w:rsidRDefault="00FE1695"/>
    <w:p w:rsidR="00FE1695" w:rsidRDefault="00FE1695"/>
    <w:p w:rsidR="00FE1695" w:rsidRDefault="00FE1695"/>
    <w:p w:rsidR="00FE1695" w:rsidRDefault="00FE1695"/>
    <w:p w:rsidR="00AB79CE" w:rsidRDefault="00AB79CE"/>
    <w:p w:rsidR="00AB79CE" w:rsidRDefault="00AB79CE"/>
    <w:p w:rsidR="00AB79CE" w:rsidRDefault="00AB79CE"/>
    <w:p w:rsidR="00AB79CE" w:rsidRDefault="00AB79CE"/>
    <w:p w:rsidR="00F91E3F" w:rsidRDefault="00F91E3F"/>
    <w:p w:rsidR="00F91E3F" w:rsidRDefault="00F91E3F"/>
    <w:p w:rsidR="00F91E3F" w:rsidRDefault="00F91E3F"/>
    <w:p w:rsidR="00FE1695" w:rsidRDefault="00FE1695"/>
    <w:p w:rsidR="00FE1695" w:rsidRDefault="00FE1695">
      <w:pPr>
        <w:sectPr w:rsidR="00FE1695" w:rsidSect="00ED131A">
          <w:headerReference w:type="default" r:id="rId8"/>
          <w:footerReference w:type="default" r:id="rId9"/>
          <w:pgSz w:w="11905" w:h="16838" w:orient="landscape" w:code="8"/>
          <w:pgMar w:top="1440" w:right="567" w:bottom="1440" w:left="1077" w:header="0" w:footer="709" w:gutter="567"/>
          <w:cols w:num="2" w:space="708"/>
          <w:titlePg/>
          <w:docGrid w:linePitch="360"/>
        </w:sectPr>
      </w:pPr>
    </w:p>
    <w:sdt>
      <w:sdtPr>
        <w:id w:val="1691488850"/>
        <w:docPartObj>
          <w:docPartGallery w:val="Table of Contents"/>
          <w:docPartUnique/>
        </w:docPartObj>
      </w:sdtPr>
      <w:sdtEndPr>
        <w:rPr>
          <w:b/>
          <w:bCs/>
        </w:rPr>
      </w:sdtEndPr>
      <w:sdtContent>
        <w:p w:rsidR="00681B07" w:rsidRDefault="005A417D">
          <w:pPr>
            <w:pStyle w:val="TDC1"/>
            <w:tabs>
              <w:tab w:val="right" w:leader="dot" w:pos="9684"/>
            </w:tabs>
            <w:rPr>
              <w:rFonts w:eastAsiaTheme="minorEastAsia"/>
              <w:noProof/>
              <w:lang w:eastAsia="es-ES"/>
            </w:rPr>
          </w:pPr>
          <w:r w:rsidRPr="005A417D">
            <w:fldChar w:fldCharType="begin"/>
          </w:r>
          <w:r w:rsidR="00CF740E">
            <w:instrText xml:space="preserve"> TOC \o "1-3" \h \z \u </w:instrText>
          </w:r>
          <w:r w:rsidRPr="005A417D">
            <w:fldChar w:fldCharType="separate"/>
          </w:r>
          <w:hyperlink w:anchor="_Toc91722956" w:history="1">
            <w:r w:rsidR="00681B07">
              <w:rPr>
                <w:noProof/>
                <w:webHidden/>
              </w:rPr>
              <w:tab/>
            </w:r>
            <w:r>
              <w:rPr>
                <w:noProof/>
                <w:webHidden/>
              </w:rPr>
              <w:fldChar w:fldCharType="begin"/>
            </w:r>
            <w:r w:rsidR="00681B07">
              <w:rPr>
                <w:noProof/>
                <w:webHidden/>
              </w:rPr>
              <w:instrText xml:space="preserve"> PAGEREF _Toc91722956 \h </w:instrText>
            </w:r>
            <w:r>
              <w:rPr>
                <w:noProof/>
                <w:webHidden/>
              </w:rPr>
            </w:r>
            <w:r>
              <w:rPr>
                <w:noProof/>
                <w:webHidden/>
              </w:rPr>
              <w:fldChar w:fldCharType="separate"/>
            </w:r>
            <w:r w:rsidR="00681B07">
              <w:rPr>
                <w:noProof/>
                <w:webHidden/>
              </w:rPr>
              <w:t>1</w:t>
            </w:r>
            <w:r>
              <w:rPr>
                <w:noProof/>
                <w:webHidden/>
              </w:rPr>
              <w:fldChar w:fldCharType="end"/>
            </w:r>
          </w:hyperlink>
        </w:p>
        <w:p w:rsidR="00681B07" w:rsidRDefault="005A417D">
          <w:pPr>
            <w:pStyle w:val="TDC1"/>
            <w:tabs>
              <w:tab w:val="right" w:leader="dot" w:pos="9684"/>
            </w:tabs>
            <w:rPr>
              <w:rFonts w:eastAsiaTheme="minorEastAsia"/>
              <w:noProof/>
              <w:lang w:eastAsia="es-ES"/>
            </w:rPr>
          </w:pPr>
          <w:hyperlink w:anchor="_Toc91722957" w:history="1">
            <w:r w:rsidR="00681B07" w:rsidRPr="00CB31D7">
              <w:rPr>
                <w:rStyle w:val="Hipervnculo"/>
                <w:b/>
                <w:bCs/>
                <w:i/>
                <w:iCs/>
                <w:noProof/>
                <w:spacing w:val="5"/>
              </w:rPr>
              <w:t>ACTO DE PRESENTACIÓN DE LA ASOCIACIÓN CULTURAL.</w:t>
            </w:r>
            <w:r w:rsidR="00681B07">
              <w:rPr>
                <w:noProof/>
                <w:webHidden/>
              </w:rPr>
              <w:tab/>
            </w:r>
            <w:r w:rsidR="00623FA4">
              <w:rPr>
                <w:noProof/>
                <w:webHidden/>
              </w:rPr>
              <w:t>4</w:t>
            </w:r>
          </w:hyperlink>
        </w:p>
        <w:p w:rsidR="00681B07" w:rsidRDefault="005A417D">
          <w:pPr>
            <w:pStyle w:val="TDC2"/>
            <w:tabs>
              <w:tab w:val="right" w:leader="dot" w:pos="9684"/>
            </w:tabs>
            <w:rPr>
              <w:rFonts w:eastAsiaTheme="minorEastAsia"/>
              <w:noProof/>
              <w:lang w:eastAsia="es-ES"/>
            </w:rPr>
          </w:pPr>
          <w:hyperlink w:anchor="_Toc91722958" w:history="1">
            <w:r w:rsidR="00681B07" w:rsidRPr="00CB31D7">
              <w:rPr>
                <w:rStyle w:val="Hipervnculo"/>
                <w:noProof/>
              </w:rPr>
              <w:t>PRESENTACIÓN</w:t>
            </w:r>
            <w:r w:rsidR="00681B07">
              <w:rPr>
                <w:noProof/>
                <w:webHidden/>
              </w:rPr>
              <w:tab/>
            </w:r>
            <w:r w:rsidR="00623FA4">
              <w:rPr>
                <w:noProof/>
                <w:webHidden/>
              </w:rPr>
              <w:t>4</w:t>
            </w:r>
          </w:hyperlink>
        </w:p>
        <w:p w:rsidR="00681B07" w:rsidRDefault="005A417D">
          <w:pPr>
            <w:pStyle w:val="TDC2"/>
            <w:tabs>
              <w:tab w:val="right" w:leader="dot" w:pos="9684"/>
            </w:tabs>
            <w:rPr>
              <w:rFonts w:eastAsiaTheme="minorEastAsia"/>
              <w:noProof/>
              <w:lang w:eastAsia="es-ES"/>
            </w:rPr>
          </w:pPr>
          <w:hyperlink w:anchor="_Toc91722959" w:history="1">
            <w:r w:rsidR="00681B07" w:rsidRPr="00CB31D7">
              <w:rPr>
                <w:rStyle w:val="Hipervnculo"/>
                <w:noProof/>
              </w:rPr>
              <w:t>SOBRE EL VIZCONDADO DE LA PUEBLA DE ALCOCER.</w:t>
            </w:r>
            <w:r w:rsidR="00681B07">
              <w:rPr>
                <w:noProof/>
                <w:webHidden/>
              </w:rPr>
              <w:tab/>
            </w:r>
            <w:r w:rsidR="00623FA4">
              <w:rPr>
                <w:noProof/>
                <w:webHidden/>
              </w:rPr>
              <w:t>6</w:t>
            </w:r>
          </w:hyperlink>
        </w:p>
        <w:p w:rsidR="00681B07" w:rsidRDefault="005A417D">
          <w:pPr>
            <w:pStyle w:val="TDC2"/>
            <w:tabs>
              <w:tab w:val="right" w:leader="dot" w:pos="9684"/>
            </w:tabs>
            <w:rPr>
              <w:rFonts w:eastAsiaTheme="minorEastAsia"/>
              <w:noProof/>
              <w:lang w:eastAsia="es-ES"/>
            </w:rPr>
          </w:pPr>
          <w:hyperlink w:anchor="_Toc91722960" w:history="1">
            <w:r w:rsidR="00681B07" w:rsidRPr="00CB31D7">
              <w:rPr>
                <w:rStyle w:val="Hipervnculo"/>
                <w:noProof/>
              </w:rPr>
              <w:t>DE CÓMO SURGIÓ LA IDEA DE LA ASOCIACIÓN</w:t>
            </w:r>
            <w:r w:rsidR="00681B07">
              <w:rPr>
                <w:noProof/>
                <w:webHidden/>
              </w:rPr>
              <w:tab/>
            </w:r>
            <w:r w:rsidR="00623FA4">
              <w:rPr>
                <w:noProof/>
                <w:webHidden/>
              </w:rPr>
              <w:t>11</w:t>
            </w:r>
          </w:hyperlink>
        </w:p>
        <w:p w:rsidR="00681B07" w:rsidRDefault="005A417D">
          <w:pPr>
            <w:pStyle w:val="TDC2"/>
            <w:tabs>
              <w:tab w:val="right" w:leader="dot" w:pos="9684"/>
            </w:tabs>
            <w:rPr>
              <w:rFonts w:eastAsiaTheme="minorEastAsia"/>
              <w:noProof/>
              <w:lang w:eastAsia="es-ES"/>
            </w:rPr>
          </w:pPr>
          <w:hyperlink w:anchor="_Toc91722961" w:history="1">
            <w:r w:rsidR="00681B07" w:rsidRPr="00CB31D7">
              <w:rPr>
                <w:rStyle w:val="Hipervnculo"/>
                <w:noProof/>
              </w:rPr>
              <w:t>LA SIBERIA EXTREMEÑA. CRÓNICAS DEL SIGLO XIX</w:t>
            </w:r>
            <w:r w:rsidR="00681B07">
              <w:rPr>
                <w:noProof/>
                <w:webHidden/>
              </w:rPr>
              <w:tab/>
            </w:r>
            <w:r w:rsidR="00623FA4">
              <w:rPr>
                <w:noProof/>
                <w:webHidden/>
              </w:rPr>
              <w:t>13</w:t>
            </w:r>
          </w:hyperlink>
        </w:p>
        <w:p w:rsidR="00681B07" w:rsidRDefault="005A417D">
          <w:pPr>
            <w:pStyle w:val="TDC2"/>
            <w:tabs>
              <w:tab w:val="right" w:leader="dot" w:pos="9684"/>
            </w:tabs>
            <w:rPr>
              <w:rFonts w:eastAsiaTheme="minorEastAsia"/>
              <w:noProof/>
              <w:lang w:eastAsia="es-ES"/>
            </w:rPr>
          </w:pPr>
          <w:hyperlink w:anchor="_Toc91722962" w:history="1">
            <w:r w:rsidR="00681B07" w:rsidRPr="00CB31D7">
              <w:rPr>
                <w:rStyle w:val="Hipervnculo"/>
                <w:noProof/>
              </w:rPr>
              <w:t>LETRAS DE AFECTO Y ADHESIÓN</w:t>
            </w:r>
            <w:r w:rsidR="00681B07">
              <w:rPr>
                <w:noProof/>
                <w:webHidden/>
              </w:rPr>
              <w:tab/>
            </w:r>
            <w:r w:rsidR="00623FA4">
              <w:rPr>
                <w:noProof/>
                <w:webHidden/>
              </w:rPr>
              <w:t>16</w:t>
            </w:r>
          </w:hyperlink>
        </w:p>
        <w:p w:rsidR="00681B07" w:rsidRDefault="005A417D">
          <w:pPr>
            <w:pStyle w:val="TDC1"/>
            <w:tabs>
              <w:tab w:val="right" w:leader="dot" w:pos="9684"/>
            </w:tabs>
            <w:rPr>
              <w:rFonts w:eastAsiaTheme="minorEastAsia"/>
              <w:noProof/>
              <w:lang w:eastAsia="es-ES"/>
            </w:rPr>
          </w:pPr>
          <w:hyperlink w:anchor="_Toc91722963" w:history="1">
            <w:r w:rsidR="00681B07" w:rsidRPr="00CB31D7">
              <w:rPr>
                <w:rStyle w:val="Hipervnculo"/>
                <w:b/>
                <w:bCs/>
                <w:i/>
                <w:iCs/>
                <w:noProof/>
                <w:spacing w:val="5"/>
              </w:rPr>
              <w:t>INVESTIGACIÓN: SE ESTABLECEN LOS PRIMEROS GRUPOS DE TRABAJO</w:t>
            </w:r>
            <w:r w:rsidR="00681B07">
              <w:rPr>
                <w:noProof/>
                <w:webHidden/>
              </w:rPr>
              <w:tab/>
            </w:r>
            <w:r w:rsidR="00623FA4">
              <w:rPr>
                <w:noProof/>
                <w:webHidden/>
              </w:rPr>
              <w:t>18</w:t>
            </w:r>
          </w:hyperlink>
        </w:p>
        <w:p w:rsidR="00681B07" w:rsidRDefault="005A417D">
          <w:pPr>
            <w:pStyle w:val="TDC2"/>
            <w:tabs>
              <w:tab w:val="right" w:leader="dot" w:pos="9684"/>
            </w:tabs>
            <w:rPr>
              <w:rFonts w:eastAsiaTheme="minorEastAsia"/>
              <w:noProof/>
              <w:lang w:eastAsia="es-ES"/>
            </w:rPr>
          </w:pPr>
          <w:hyperlink w:anchor="_Toc91722964" w:history="1">
            <w:r w:rsidR="00681B07" w:rsidRPr="00CB31D7">
              <w:rPr>
                <w:rStyle w:val="Hipervnculo"/>
                <w:noProof/>
              </w:rPr>
              <w:t>FRAY HERNANDO DE MORAGA</w:t>
            </w:r>
            <w:r w:rsidR="00681B07">
              <w:rPr>
                <w:noProof/>
                <w:webHidden/>
              </w:rPr>
              <w:tab/>
            </w:r>
            <w:r w:rsidR="00623FA4">
              <w:rPr>
                <w:noProof/>
                <w:webHidden/>
              </w:rPr>
              <w:t>18</w:t>
            </w:r>
          </w:hyperlink>
        </w:p>
        <w:p w:rsidR="00681B07" w:rsidRDefault="005A417D">
          <w:pPr>
            <w:pStyle w:val="TDC2"/>
            <w:tabs>
              <w:tab w:val="right" w:leader="dot" w:pos="9684"/>
            </w:tabs>
            <w:rPr>
              <w:rFonts w:eastAsiaTheme="minorEastAsia"/>
              <w:noProof/>
              <w:lang w:eastAsia="es-ES"/>
            </w:rPr>
          </w:pPr>
          <w:hyperlink w:anchor="_Toc91722965" w:history="1">
            <w:r w:rsidR="00681B07" w:rsidRPr="00CB31D7">
              <w:rPr>
                <w:rStyle w:val="Hipervnculo"/>
                <w:noProof/>
              </w:rPr>
              <w:t>FRAY ALONSO DE MOLINA</w:t>
            </w:r>
            <w:r w:rsidR="00681B07">
              <w:rPr>
                <w:noProof/>
                <w:webHidden/>
              </w:rPr>
              <w:tab/>
            </w:r>
            <w:r w:rsidR="00623FA4">
              <w:rPr>
                <w:noProof/>
                <w:webHidden/>
              </w:rPr>
              <w:t>19</w:t>
            </w:r>
          </w:hyperlink>
        </w:p>
        <w:p w:rsidR="00681B07" w:rsidRDefault="005A417D">
          <w:pPr>
            <w:pStyle w:val="TDC2"/>
            <w:tabs>
              <w:tab w:val="right" w:leader="dot" w:pos="9684"/>
            </w:tabs>
            <w:rPr>
              <w:rFonts w:eastAsiaTheme="minorEastAsia"/>
              <w:noProof/>
              <w:lang w:eastAsia="es-ES"/>
            </w:rPr>
          </w:pPr>
          <w:hyperlink w:anchor="_Toc91722966" w:history="1">
            <w:r w:rsidR="00681B07" w:rsidRPr="00CB31D7">
              <w:rPr>
                <w:rStyle w:val="Hipervnculo"/>
                <w:noProof/>
              </w:rPr>
              <w:t>LA MEDICINA EN EL TERRITORIO DEL VIZCONDADO DESDE LOS ROMANOS</w:t>
            </w:r>
            <w:r w:rsidR="00681B07">
              <w:rPr>
                <w:noProof/>
                <w:webHidden/>
              </w:rPr>
              <w:tab/>
            </w:r>
            <w:r w:rsidR="00623FA4">
              <w:rPr>
                <w:noProof/>
                <w:webHidden/>
              </w:rPr>
              <w:t>19</w:t>
            </w:r>
          </w:hyperlink>
        </w:p>
        <w:p w:rsidR="00681B07" w:rsidRDefault="005A417D">
          <w:pPr>
            <w:pStyle w:val="TDC2"/>
            <w:tabs>
              <w:tab w:val="right" w:leader="dot" w:pos="9684"/>
            </w:tabs>
            <w:rPr>
              <w:rFonts w:eastAsiaTheme="minorEastAsia"/>
              <w:noProof/>
              <w:lang w:eastAsia="es-ES"/>
            </w:rPr>
          </w:pPr>
          <w:hyperlink w:anchor="_Toc91722967" w:history="1">
            <w:r w:rsidR="00681B07" w:rsidRPr="00CB31D7">
              <w:rPr>
                <w:rStyle w:val="Hipervnculo"/>
                <w:noProof/>
              </w:rPr>
              <w:t>LAS PINTURAS RUPESTRES EN EL TÉRMINO DEL ANTIGUO VIZCONDADO DE LA PUEBLA DE ALCOCER.</w:t>
            </w:r>
            <w:r w:rsidR="00681B07">
              <w:rPr>
                <w:noProof/>
                <w:webHidden/>
              </w:rPr>
              <w:tab/>
            </w:r>
            <w:r w:rsidR="00623FA4">
              <w:rPr>
                <w:noProof/>
                <w:webHidden/>
              </w:rPr>
              <w:t>20</w:t>
            </w:r>
          </w:hyperlink>
        </w:p>
        <w:p w:rsidR="00681B07" w:rsidRDefault="005A417D">
          <w:pPr>
            <w:pStyle w:val="TDC2"/>
            <w:tabs>
              <w:tab w:val="right" w:leader="dot" w:pos="9684"/>
            </w:tabs>
            <w:rPr>
              <w:rFonts w:eastAsiaTheme="minorEastAsia"/>
              <w:noProof/>
              <w:lang w:eastAsia="es-ES"/>
            </w:rPr>
          </w:pPr>
          <w:hyperlink w:anchor="_Toc91722968" w:history="1">
            <w:r w:rsidR="00681B07" w:rsidRPr="00CB31D7">
              <w:rPr>
                <w:rStyle w:val="Hipervnculo"/>
                <w:noProof/>
              </w:rPr>
              <w:t>LAS PINTURAS MURALES DE LA IGLESIA PARROQUIAL DE SANTIAGO</w:t>
            </w:r>
            <w:r w:rsidR="00681B07">
              <w:rPr>
                <w:noProof/>
                <w:webHidden/>
              </w:rPr>
              <w:tab/>
            </w:r>
            <w:r w:rsidR="00623FA4">
              <w:rPr>
                <w:noProof/>
                <w:webHidden/>
              </w:rPr>
              <w:t>22</w:t>
            </w:r>
          </w:hyperlink>
        </w:p>
        <w:p w:rsidR="00681B07" w:rsidRDefault="005A417D">
          <w:pPr>
            <w:pStyle w:val="TDC2"/>
            <w:tabs>
              <w:tab w:val="right" w:leader="dot" w:pos="9684"/>
            </w:tabs>
            <w:rPr>
              <w:rFonts w:eastAsiaTheme="minorEastAsia"/>
              <w:noProof/>
              <w:lang w:eastAsia="es-ES"/>
            </w:rPr>
          </w:pPr>
          <w:hyperlink w:anchor="_Toc91722969" w:history="1">
            <w:r w:rsidR="00681B07" w:rsidRPr="00CB31D7">
              <w:rPr>
                <w:rStyle w:val="Hipervnculo"/>
                <w:noProof/>
              </w:rPr>
              <w:t>VISIBILIDAD DE LA MUJER EN EL VIZCONDADO, RASGOS DE DOÑA ELVIRA DE ZÚÑIGA</w:t>
            </w:r>
            <w:r w:rsidR="00681B07">
              <w:rPr>
                <w:noProof/>
                <w:webHidden/>
              </w:rPr>
              <w:tab/>
            </w:r>
            <w:r w:rsidR="00623FA4">
              <w:rPr>
                <w:noProof/>
                <w:webHidden/>
              </w:rPr>
              <w:t>23</w:t>
            </w:r>
          </w:hyperlink>
        </w:p>
        <w:p w:rsidR="00681B07" w:rsidRDefault="005A417D">
          <w:pPr>
            <w:pStyle w:val="TDC2"/>
            <w:tabs>
              <w:tab w:val="right" w:leader="dot" w:pos="9684"/>
            </w:tabs>
            <w:rPr>
              <w:rFonts w:eastAsiaTheme="minorEastAsia"/>
              <w:noProof/>
              <w:lang w:eastAsia="es-ES"/>
            </w:rPr>
          </w:pPr>
          <w:hyperlink w:anchor="_Toc91722970" w:history="1">
            <w:r w:rsidR="00681B07" w:rsidRPr="00CB31D7">
              <w:rPr>
                <w:rStyle w:val="Hipervnculo"/>
                <w:noProof/>
              </w:rPr>
              <w:t>LA MUJER EN EL VIZCONDADO,</w:t>
            </w:r>
            <w:r w:rsidR="00681B07">
              <w:rPr>
                <w:noProof/>
                <w:webHidden/>
              </w:rPr>
              <w:tab/>
            </w:r>
            <w:r w:rsidR="00623FA4">
              <w:rPr>
                <w:noProof/>
                <w:webHidden/>
              </w:rPr>
              <w:t>23</w:t>
            </w:r>
          </w:hyperlink>
        </w:p>
        <w:p w:rsidR="00681B07" w:rsidRDefault="005A417D">
          <w:pPr>
            <w:pStyle w:val="TDC2"/>
            <w:tabs>
              <w:tab w:val="right" w:leader="dot" w:pos="9684"/>
            </w:tabs>
            <w:rPr>
              <w:rFonts w:eastAsiaTheme="minorEastAsia"/>
              <w:noProof/>
              <w:lang w:eastAsia="es-ES"/>
            </w:rPr>
          </w:pPr>
          <w:hyperlink w:anchor="_Toc91722971" w:history="1">
            <w:r w:rsidR="00681B07" w:rsidRPr="00CB31D7">
              <w:rPr>
                <w:rStyle w:val="Hipervnculo"/>
                <w:noProof/>
              </w:rPr>
              <w:t>DON RAMÓN GONZÁLVEZ RUIZ</w:t>
            </w:r>
            <w:r w:rsidR="00681B07">
              <w:rPr>
                <w:noProof/>
                <w:webHidden/>
              </w:rPr>
              <w:tab/>
            </w:r>
            <w:r w:rsidR="00623FA4">
              <w:rPr>
                <w:noProof/>
                <w:webHidden/>
              </w:rPr>
              <w:t>24</w:t>
            </w:r>
          </w:hyperlink>
        </w:p>
        <w:p w:rsidR="00681B07" w:rsidRDefault="005A417D">
          <w:pPr>
            <w:pStyle w:val="TDC1"/>
            <w:tabs>
              <w:tab w:val="right" w:leader="dot" w:pos="9684"/>
            </w:tabs>
            <w:rPr>
              <w:rFonts w:eastAsiaTheme="minorEastAsia"/>
              <w:noProof/>
              <w:lang w:eastAsia="es-ES"/>
            </w:rPr>
          </w:pPr>
          <w:hyperlink w:anchor="_Toc91722972" w:history="1">
            <w:r w:rsidR="00681B07" w:rsidRPr="00CB31D7">
              <w:rPr>
                <w:rStyle w:val="Hipervnculo"/>
                <w:b/>
                <w:bCs/>
                <w:i/>
                <w:iCs/>
                <w:noProof/>
                <w:spacing w:val="5"/>
              </w:rPr>
              <w:t>LINKS SOBRE EL VIZCONDADO</w:t>
            </w:r>
            <w:r w:rsidR="00681B07">
              <w:rPr>
                <w:noProof/>
                <w:webHidden/>
              </w:rPr>
              <w:tab/>
            </w:r>
            <w:r w:rsidR="00623FA4">
              <w:rPr>
                <w:noProof/>
                <w:webHidden/>
              </w:rPr>
              <w:t>25</w:t>
            </w:r>
          </w:hyperlink>
        </w:p>
        <w:p w:rsidR="00681B07" w:rsidRDefault="005A417D">
          <w:pPr>
            <w:pStyle w:val="TDC1"/>
            <w:tabs>
              <w:tab w:val="right" w:leader="dot" w:pos="9684"/>
            </w:tabs>
            <w:rPr>
              <w:rFonts w:eastAsiaTheme="minorEastAsia"/>
              <w:noProof/>
              <w:lang w:eastAsia="es-ES"/>
            </w:rPr>
          </w:pPr>
          <w:hyperlink w:anchor="_Toc91722973" w:history="1">
            <w:r w:rsidR="00681B07" w:rsidRPr="00CB31D7">
              <w:rPr>
                <w:rStyle w:val="Hipervnculo"/>
                <w:b/>
                <w:bCs/>
                <w:i/>
                <w:iCs/>
                <w:noProof/>
                <w:spacing w:val="5"/>
              </w:rPr>
              <w:t>CARNÉ DE SOCIOS</w:t>
            </w:r>
            <w:r w:rsidR="00681B07">
              <w:rPr>
                <w:noProof/>
                <w:webHidden/>
              </w:rPr>
              <w:tab/>
            </w:r>
            <w:r w:rsidR="00623FA4">
              <w:rPr>
                <w:noProof/>
                <w:webHidden/>
              </w:rPr>
              <w:t>26</w:t>
            </w:r>
          </w:hyperlink>
        </w:p>
        <w:p w:rsidR="00681B07" w:rsidRDefault="005A417D">
          <w:pPr>
            <w:pStyle w:val="TDC1"/>
            <w:tabs>
              <w:tab w:val="right" w:leader="dot" w:pos="9684"/>
            </w:tabs>
            <w:rPr>
              <w:rFonts w:eastAsiaTheme="minorEastAsia"/>
              <w:noProof/>
              <w:lang w:eastAsia="es-ES"/>
            </w:rPr>
          </w:pPr>
          <w:hyperlink w:anchor="_Toc91722974" w:history="1">
            <w:r w:rsidR="00681B07" w:rsidRPr="00CB31D7">
              <w:rPr>
                <w:rStyle w:val="Hipervnculo"/>
                <w:b/>
                <w:bCs/>
                <w:i/>
                <w:iCs/>
                <w:noProof/>
                <w:spacing w:val="5"/>
              </w:rPr>
              <w:t>QR CARNÉ DE SOCIOS</w:t>
            </w:r>
            <w:r w:rsidR="00681B07">
              <w:rPr>
                <w:noProof/>
                <w:webHidden/>
              </w:rPr>
              <w:tab/>
            </w:r>
            <w:r w:rsidR="00623FA4">
              <w:rPr>
                <w:noProof/>
                <w:webHidden/>
              </w:rPr>
              <w:t>26</w:t>
            </w:r>
          </w:hyperlink>
        </w:p>
        <w:p w:rsidR="00681B07" w:rsidRDefault="005A417D">
          <w:pPr>
            <w:pStyle w:val="TDC1"/>
            <w:tabs>
              <w:tab w:val="right" w:leader="dot" w:pos="9684"/>
            </w:tabs>
            <w:rPr>
              <w:rFonts w:eastAsiaTheme="minorEastAsia"/>
              <w:noProof/>
              <w:lang w:eastAsia="es-ES"/>
            </w:rPr>
          </w:pPr>
          <w:hyperlink w:anchor="_Toc91722975" w:history="1">
            <w:r w:rsidR="00681B07" w:rsidRPr="00CB31D7">
              <w:rPr>
                <w:rStyle w:val="Hipervnculo"/>
                <w:b/>
                <w:bCs/>
                <w:i/>
                <w:iCs/>
                <w:noProof/>
                <w:spacing w:val="5"/>
              </w:rPr>
              <w:t>REVISTA:  AL-QUSAYR</w:t>
            </w:r>
            <w:r w:rsidR="00681B07">
              <w:rPr>
                <w:noProof/>
                <w:webHidden/>
              </w:rPr>
              <w:tab/>
            </w:r>
            <w:r w:rsidR="00623FA4">
              <w:rPr>
                <w:noProof/>
                <w:webHidden/>
              </w:rPr>
              <w:t>27</w:t>
            </w:r>
          </w:hyperlink>
        </w:p>
        <w:p w:rsidR="00681B07" w:rsidRDefault="00623FA4">
          <w:pPr>
            <w:pStyle w:val="TDC1"/>
            <w:tabs>
              <w:tab w:val="right" w:leader="dot" w:pos="9684"/>
            </w:tabs>
            <w:rPr>
              <w:rFonts w:eastAsiaTheme="minorEastAsia"/>
              <w:noProof/>
              <w:lang w:eastAsia="es-ES"/>
            </w:rPr>
          </w:pPr>
          <w:r w:rsidRPr="00623FA4">
            <w:rPr>
              <w:b/>
              <w:i/>
              <w:noProof/>
            </w:rPr>
            <w:t>PRESUPUESTO Y</w:t>
          </w:r>
          <w:r w:rsidRPr="00623FA4">
            <w:rPr>
              <w:noProof/>
            </w:rPr>
            <w:t xml:space="preserve"> </w:t>
          </w:r>
          <w:hyperlink w:anchor="_Toc91722976" w:history="1">
            <w:r w:rsidR="00681B07" w:rsidRPr="00CB31D7">
              <w:rPr>
                <w:rStyle w:val="Hipervnculo"/>
                <w:b/>
                <w:bCs/>
                <w:i/>
                <w:iCs/>
                <w:noProof/>
                <w:spacing w:val="5"/>
              </w:rPr>
              <w:t>CALENDARIO DE ACTOS PREVISTOS 2022</w:t>
            </w:r>
            <w:r w:rsidR="00681B07">
              <w:rPr>
                <w:noProof/>
                <w:webHidden/>
              </w:rPr>
              <w:tab/>
            </w:r>
            <w:r>
              <w:rPr>
                <w:noProof/>
                <w:webHidden/>
              </w:rPr>
              <w:t>29</w:t>
            </w:r>
          </w:hyperlink>
        </w:p>
        <w:p w:rsidR="00CF740E" w:rsidRDefault="005A417D">
          <w:pPr>
            <w:rPr>
              <w:b/>
              <w:bCs/>
            </w:rPr>
            <w:sectPr w:rsidR="00CF740E" w:rsidSect="00CF740E">
              <w:type w:val="continuous"/>
              <w:pgSz w:w="11905" w:h="16838" w:orient="landscape" w:code="8"/>
              <w:pgMar w:top="1440" w:right="567" w:bottom="1440" w:left="1077" w:header="0" w:footer="709" w:gutter="567"/>
              <w:cols w:space="708"/>
              <w:titlePg/>
              <w:docGrid w:linePitch="360"/>
            </w:sectPr>
          </w:pPr>
          <w:r>
            <w:rPr>
              <w:b/>
              <w:bCs/>
            </w:rPr>
            <w:fldChar w:fldCharType="end"/>
          </w:r>
        </w:p>
        <w:p w:rsidR="00CF740E" w:rsidRDefault="005A417D"/>
      </w:sdtContent>
    </w:sdt>
    <w:p w:rsidR="00AB79CE" w:rsidRDefault="00AB79CE">
      <w:pPr>
        <w:rPr>
          <w:rStyle w:val="Ttulodellibro"/>
          <w:rFonts w:asciiTheme="majorHAnsi" w:eastAsiaTheme="majorEastAsia" w:hAnsiTheme="majorHAnsi" w:cstheme="majorBidi"/>
          <w:color w:val="2F5496" w:themeColor="accent1" w:themeShade="BF"/>
          <w:sz w:val="32"/>
          <w:szCs w:val="32"/>
          <w:u w:val="single"/>
        </w:rPr>
      </w:pPr>
      <w:r>
        <w:rPr>
          <w:rStyle w:val="Ttulodellibro"/>
          <w:u w:val="single"/>
        </w:rPr>
        <w:br w:type="page"/>
      </w:r>
    </w:p>
    <w:p w:rsidR="003B267C" w:rsidRDefault="00681B07" w:rsidP="00770656">
      <w:pPr>
        <w:ind w:left="-567"/>
        <w:jc w:val="center"/>
        <w:rPr>
          <w:rStyle w:val="Ttulodellibro"/>
          <w:rFonts w:asciiTheme="majorHAnsi" w:eastAsiaTheme="majorEastAsia" w:hAnsiTheme="majorHAnsi" w:cstheme="majorBidi"/>
          <w:color w:val="2F5496" w:themeColor="accent1" w:themeShade="BF"/>
          <w:sz w:val="32"/>
          <w:szCs w:val="32"/>
          <w:u w:val="single"/>
        </w:rPr>
      </w:pPr>
      <w:r>
        <w:rPr>
          <w:noProof/>
          <w:lang w:eastAsia="es-ES"/>
        </w:rPr>
        <w:drawing>
          <wp:anchor distT="0" distB="0" distL="114300" distR="114300" simplePos="0" relativeHeight="251693056" behindDoc="0" locked="0" layoutInCell="1" allowOverlap="1">
            <wp:simplePos x="0" y="0"/>
            <wp:positionH relativeFrom="column">
              <wp:posOffset>5041528</wp:posOffset>
            </wp:positionH>
            <wp:positionV relativeFrom="paragraph">
              <wp:posOffset>-12596</wp:posOffset>
            </wp:positionV>
            <wp:extent cx="1065600" cy="1422000"/>
            <wp:effectExtent l="0" t="0" r="0" b="0"/>
            <wp:wrapNone/>
            <wp:docPr id="28" name="Imagen 28"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a caricatura de una persona&#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5600" cy="1422000"/>
                    </a:xfrm>
                    <a:prstGeom prst="rect">
                      <a:avLst/>
                    </a:prstGeom>
                    <a:noFill/>
                    <a:ln>
                      <a:noFill/>
                    </a:ln>
                  </pic:spPr>
                </pic:pic>
              </a:graphicData>
            </a:graphic>
          </wp:anchor>
        </w:drawing>
      </w:r>
      <w:r w:rsidR="00FB3C25" w:rsidRPr="00FB3C25">
        <w:rPr>
          <w:rStyle w:val="Ttulodellibro"/>
          <w:rFonts w:asciiTheme="majorHAnsi" w:eastAsiaTheme="majorEastAsia" w:hAnsiTheme="majorHAnsi" w:cstheme="majorBidi"/>
          <w:color w:val="2F5496" w:themeColor="accent1" w:themeShade="BF"/>
          <w:sz w:val="32"/>
          <w:szCs w:val="32"/>
          <w:u w:val="single"/>
        </w:rPr>
        <w:t>DECLARACIÓN INSTITUCIONAL</w:t>
      </w:r>
    </w:p>
    <w:p w:rsidR="00770656" w:rsidRDefault="00770656" w:rsidP="00FB3C25">
      <w:pPr>
        <w:jc w:val="right"/>
        <w:rPr>
          <w:rStyle w:val="Ttulodellibro"/>
          <w:rFonts w:asciiTheme="majorHAnsi" w:eastAsiaTheme="majorEastAsia" w:hAnsiTheme="majorHAnsi" w:cstheme="majorBidi"/>
          <w:color w:val="2F5496" w:themeColor="accent1" w:themeShade="BF"/>
          <w:sz w:val="32"/>
          <w:szCs w:val="32"/>
          <w:u w:val="single"/>
        </w:rPr>
      </w:pPr>
    </w:p>
    <w:p w:rsidR="003B267C" w:rsidRDefault="005A417D" w:rsidP="00FB3C25">
      <w:pPr>
        <w:jc w:val="right"/>
        <w:rPr>
          <w:rStyle w:val="Ttulodellibro"/>
          <w:rFonts w:asciiTheme="majorHAnsi" w:eastAsiaTheme="majorEastAsia" w:hAnsiTheme="majorHAnsi" w:cstheme="majorBidi"/>
          <w:color w:val="2F5496" w:themeColor="accent1" w:themeShade="BF"/>
          <w:sz w:val="32"/>
          <w:szCs w:val="32"/>
          <w:u w:val="single"/>
        </w:rPr>
      </w:pPr>
      <w:r w:rsidRPr="005A417D">
        <w:rPr>
          <w:rStyle w:val="Ttulodellibro"/>
        </w:rPr>
        <w:pict>
          <v:shape id="Cuadro de texto 2" o:spid="_x0000_s2050" type="#_x0000_t202" style="position:absolute;left:0;text-align:left;margin-left:114.25pt;margin-top:6.4pt;width:185.9pt;height:26.1pt;z-index:251692032;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" stroked="f">
            <v:textbox>
              <w:txbxContent>
                <w:p w:rsidR="00F55A70" w:rsidRPr="00770656" w:rsidRDefault="00F55A70" w:rsidP="00770656">
                  <w:pPr>
                    <w:jc w:val="right"/>
                    <w:rPr>
                      <w:rStyle w:val="Ttulodellibro"/>
                      <w:rFonts w:asciiTheme="majorHAnsi" w:eastAsiaTheme="majorEastAsia" w:hAnsiTheme="majorHAnsi" w:cstheme="majorBidi"/>
                      <w:i w:val="0"/>
                      <w:iCs w:val="0"/>
                      <w:color w:val="2F5496" w:themeColor="accent1" w:themeShade="BF"/>
                      <w:sz w:val="32"/>
                      <w:szCs w:val="32"/>
                    </w:rPr>
                  </w:pPr>
                  <w:r w:rsidRPr="00770656">
                    <w:rPr>
                      <w:rStyle w:val="Ttulodellibro"/>
                      <w:rFonts w:asciiTheme="majorHAnsi" w:eastAsiaTheme="majorEastAsia" w:hAnsiTheme="majorHAnsi" w:cstheme="majorBidi"/>
                      <w:i w:val="0"/>
                      <w:iCs w:val="0"/>
                      <w:color w:val="2F5496" w:themeColor="accent1" w:themeShade="BF"/>
                      <w:sz w:val="32"/>
                      <w:szCs w:val="32"/>
                    </w:rPr>
                    <w:t>ASOCIACIÓN CULTURAL</w:t>
                  </w:r>
                </w:p>
                <w:p w:rsidR="00F55A70" w:rsidRDefault="00F55A70"/>
              </w:txbxContent>
            </v:textbox>
            <w10:wrap type="square"/>
          </v:shape>
        </w:pict>
      </w:r>
      <w:r w:rsidR="00770656">
        <w:rPr>
          <w:noProof/>
          <w:lang w:eastAsia="es-ES"/>
        </w:rPr>
        <w:drawing>
          <wp:anchor distT="0" distB="0" distL="114300" distR="114300" simplePos="0" relativeHeight="251689984" behindDoc="0" locked="0" layoutInCell="1" allowOverlap="1">
            <wp:simplePos x="0" y="0"/>
            <wp:positionH relativeFrom="column">
              <wp:posOffset>580390</wp:posOffset>
            </wp:positionH>
            <wp:positionV relativeFrom="paragraph">
              <wp:posOffset>317770</wp:posOffset>
            </wp:positionV>
            <wp:extent cx="4402899" cy="588534"/>
            <wp:effectExtent l="0" t="0" r="0" b="2540"/>
            <wp:wrapNone/>
            <wp:docPr id="25" name="Imagen 25"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10;&#10;Descripción generada automáticamente con confianza media"/>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02899" cy="588534"/>
                    </a:xfrm>
                    <a:prstGeom prst="rect">
                      <a:avLst/>
                    </a:prstGeom>
                  </pic:spPr>
                </pic:pic>
              </a:graphicData>
            </a:graphic>
          </wp:anchor>
        </w:drawing>
      </w:r>
    </w:p>
    <w:p w:rsidR="00460B94" w:rsidRDefault="00460B94" w:rsidP="00770656">
      <w:pPr>
        <w:jc w:val="center"/>
        <w:rPr>
          <w:rStyle w:val="Ttulodellibro"/>
          <w:u w:val="single"/>
        </w:rPr>
      </w:pPr>
    </w:p>
    <w:p w:rsidR="00460B94" w:rsidRDefault="00770656" w:rsidP="00FB3C25">
      <w:pPr>
        <w:jc w:val="right"/>
        <w:rPr>
          <w:rStyle w:val="Ttulodellibro"/>
          <w:u w:val="single"/>
        </w:rPr>
      </w:pPr>
      <w:r>
        <w:rPr>
          <w:noProof/>
          <w:lang w:eastAsia="es-ES"/>
        </w:rPr>
        <w:drawing>
          <wp:anchor distT="0" distB="0" distL="114300" distR="114300" simplePos="0" relativeHeight="251688960" behindDoc="0" locked="0" layoutInCell="1" allowOverlap="1">
            <wp:simplePos x="0" y="0"/>
            <wp:positionH relativeFrom="column">
              <wp:posOffset>-4211</wp:posOffset>
            </wp:positionH>
            <wp:positionV relativeFrom="paragraph">
              <wp:posOffset>290500</wp:posOffset>
            </wp:positionV>
            <wp:extent cx="6045835" cy="4834890"/>
            <wp:effectExtent l="0" t="0" r="0" b="3810"/>
            <wp:wrapNone/>
            <wp:docPr id="24" name="Imagen 24"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 Aplicación&#10;&#10;Descripción generada automáticament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45835" cy="4834890"/>
                    </a:xfrm>
                    <a:prstGeom prst="rect">
                      <a:avLst/>
                    </a:prstGeom>
                  </pic:spPr>
                </pic:pic>
              </a:graphicData>
            </a:graphic>
          </wp:anchor>
        </w:drawing>
      </w: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460B94" w:rsidRDefault="00460B94" w:rsidP="00FB3C25">
      <w:pPr>
        <w:jc w:val="right"/>
        <w:rPr>
          <w:rStyle w:val="Ttulodellibro"/>
          <w:u w:val="single"/>
        </w:rPr>
      </w:pPr>
    </w:p>
    <w:p w:rsidR="00770656" w:rsidRDefault="00770656" w:rsidP="00034773">
      <w:pPr>
        <w:spacing w:after="0"/>
        <w:rPr>
          <w:rFonts w:ascii="*Minion Pro-7951-Identity-H" w:hAnsi="*Minion Pro-7951-Identity-H" w:cs="*Minion Pro-7951-Identity-H"/>
          <w:color w:val="222532"/>
          <w:sz w:val="24"/>
          <w:szCs w:val="24"/>
        </w:rPr>
      </w:pPr>
    </w:p>
    <w:p w:rsidR="00770656" w:rsidRDefault="00770656" w:rsidP="00034773">
      <w:pPr>
        <w:spacing w:after="0"/>
        <w:rPr>
          <w:rFonts w:ascii="*Minion Pro-7951-Identity-H" w:hAnsi="*Minion Pro-7951-Identity-H" w:cs="*Minion Pro-7951-Identity-H"/>
          <w:color w:val="222532"/>
          <w:sz w:val="24"/>
          <w:szCs w:val="24"/>
        </w:rPr>
      </w:pPr>
    </w:p>
    <w:p w:rsidR="00770656" w:rsidRDefault="00770656" w:rsidP="00034773">
      <w:pPr>
        <w:spacing w:after="0"/>
        <w:rPr>
          <w:rFonts w:ascii="*Minion Pro-7951-Identity-H" w:hAnsi="*Minion Pro-7951-Identity-H" w:cs="*Minion Pro-7951-Identity-H"/>
          <w:color w:val="222532"/>
          <w:sz w:val="24"/>
          <w:szCs w:val="24"/>
        </w:rPr>
      </w:pPr>
    </w:p>
    <w:p w:rsidR="00770656" w:rsidRDefault="00770656" w:rsidP="00034773">
      <w:pPr>
        <w:spacing w:after="0"/>
        <w:rPr>
          <w:rFonts w:ascii="*Minion Pro-7951-Identity-H" w:hAnsi="*Minion Pro-7951-Identity-H" w:cs="*Minion Pro-7951-Identity-H"/>
          <w:color w:val="222532"/>
          <w:sz w:val="24"/>
          <w:szCs w:val="24"/>
        </w:rPr>
      </w:pPr>
    </w:p>
    <w:p w:rsidR="00460B94" w:rsidRPr="00681B07" w:rsidRDefault="00680064" w:rsidP="00681B07">
      <w:pPr>
        <w:spacing w:after="0"/>
        <w:jc w:val="both"/>
        <w:rPr>
          <w:rFonts w:ascii="*Verdana-Bold-7946-Identity-H" w:hAnsi="*Verdana-Bold-7946-Identity-H" w:cs="*Verdana-Bold-7946-Identity-H"/>
          <w:color w:val="222532"/>
          <w:sz w:val="21"/>
          <w:szCs w:val="21"/>
        </w:rPr>
      </w:pPr>
      <w:r w:rsidRPr="00681B07">
        <w:rPr>
          <w:rFonts w:ascii="*Minion Pro-7951-Identity-H" w:hAnsi="*Minion Pro-7951-Identity-H" w:cs="*Minion Pro-7951-Identity-H"/>
          <w:color w:val="222532"/>
          <w:sz w:val="24"/>
          <w:szCs w:val="24"/>
        </w:rPr>
        <w:t>Número de registro</w:t>
      </w:r>
      <w:r w:rsidR="00034773" w:rsidRPr="00681B07">
        <w:rPr>
          <w:rFonts w:ascii="*Minion Pro-7951-Identity-H" w:hAnsi="*Minion Pro-7951-Identity-H" w:cs="*Minion Pro-7951-Identity-H"/>
          <w:color w:val="222532"/>
          <w:sz w:val="24"/>
          <w:szCs w:val="24"/>
        </w:rPr>
        <w:t>:</w:t>
      </w:r>
      <w:r w:rsidRPr="00681B07">
        <w:rPr>
          <w:rFonts w:ascii="*Verdana-Bold-7946-Identity-H" w:hAnsi="*Verdana-Bold-7946-Identity-H" w:cs="*Verdana-Bold-7946-Identity-H"/>
          <w:color w:val="222532"/>
          <w:sz w:val="21"/>
          <w:szCs w:val="21"/>
        </w:rPr>
        <w:t>7789</w:t>
      </w:r>
    </w:p>
    <w:p w:rsidR="00680064" w:rsidRPr="00681B07" w:rsidRDefault="00034773" w:rsidP="00681B07">
      <w:pPr>
        <w:spacing w:after="0"/>
        <w:jc w:val="both"/>
        <w:rPr>
          <w:rStyle w:val="Ttulodellibro"/>
          <w:b w:val="0"/>
          <w:bCs w:val="0"/>
          <w:u w:val="single"/>
        </w:rPr>
      </w:pPr>
      <w:r w:rsidRPr="00681B07">
        <w:rPr>
          <w:rFonts w:ascii="*Arial-Bold-15952-Identity-H" w:hAnsi="*Arial-Bold-15952-Identity-H" w:cs="*Arial-Bold-15952-Identity-H"/>
          <w:color w:val="373B3B"/>
          <w:sz w:val="20"/>
          <w:szCs w:val="20"/>
        </w:rPr>
        <w:t>NIF DEFINITIVO: G</w:t>
      </w:r>
      <w:r w:rsidR="003308C3">
        <w:rPr>
          <w:rFonts w:ascii="*Arial-Bold-15952-Identity-H" w:hAnsi="*Arial-Bold-15952-Identity-H" w:cs="*Arial-Bold-15952-Identity-H"/>
          <w:color w:val="373B3B"/>
          <w:sz w:val="20"/>
          <w:szCs w:val="20"/>
        </w:rPr>
        <w:t>6</w:t>
      </w:r>
      <w:r w:rsidRPr="00681B07">
        <w:rPr>
          <w:rFonts w:ascii="*Arial-Bold-15952-Identity-H" w:hAnsi="*Arial-Bold-15952-Identity-H" w:cs="*Arial-Bold-15952-Identity-H"/>
          <w:color w:val="373B3B"/>
          <w:sz w:val="20"/>
          <w:szCs w:val="20"/>
        </w:rPr>
        <w:t xml:space="preserve">7633446 </w:t>
      </w:r>
      <w:r w:rsidR="00E930B8" w:rsidRPr="00681B07">
        <w:rPr>
          <w:rFonts w:ascii="*Arial-Bold-15952-Identity-H" w:hAnsi="*Arial-Bold-15952-Identity-H" w:cs="*Arial-Bold-15952-Identity-H"/>
          <w:color w:val="373B3B"/>
          <w:sz w:val="20"/>
          <w:szCs w:val="20"/>
        </w:rPr>
        <w:t xml:space="preserve">FECHA: </w:t>
      </w:r>
      <w:r w:rsidRPr="00681B07">
        <w:rPr>
          <w:rFonts w:ascii="*Arial-Bold-15952-Identity-H" w:hAnsi="*Arial-Bold-15952-Identity-H" w:cs="*Arial-Bold-15952-Identity-H"/>
          <w:color w:val="373B3B"/>
          <w:sz w:val="20"/>
          <w:szCs w:val="20"/>
        </w:rPr>
        <w:t>14-10-2021</w:t>
      </w:r>
    </w:p>
    <w:p w:rsidR="00034773" w:rsidRPr="00681B07" w:rsidRDefault="00034773" w:rsidP="00681B07">
      <w:pPr>
        <w:spacing w:after="0"/>
        <w:jc w:val="both"/>
        <w:rPr>
          <w:rStyle w:val="Ttulodellibro"/>
          <w:b w:val="0"/>
          <w:bCs w:val="0"/>
          <w:u w:val="single"/>
        </w:rPr>
      </w:pPr>
      <w:r w:rsidRPr="00681B07">
        <w:rPr>
          <w:rFonts w:ascii="*Arial-Bold-15952-Identity-H" w:hAnsi="*Arial-Bold-15952-Identity-H" w:cs="*Arial-Bold-15952-Identity-H"/>
          <w:color w:val="212526"/>
          <w:sz w:val="20"/>
          <w:szCs w:val="20"/>
        </w:rPr>
        <w:t>C</w:t>
      </w:r>
      <w:r w:rsidR="00E930B8" w:rsidRPr="00681B07">
        <w:rPr>
          <w:rFonts w:ascii="*Arial-Bold-15952-Identity-H" w:hAnsi="*Arial-Bold-15952-Identity-H" w:cs="*Arial-Bold-15952-Identity-H"/>
          <w:color w:val="212526"/>
          <w:sz w:val="20"/>
          <w:szCs w:val="20"/>
        </w:rPr>
        <w:t>ó</w:t>
      </w:r>
      <w:r w:rsidRPr="00681B07">
        <w:rPr>
          <w:rFonts w:ascii="*Arial-Bold-15952-Identity-H" w:hAnsi="*Arial-Bold-15952-Identity-H" w:cs="*Arial-Bold-15952-Identity-H"/>
          <w:color w:val="212526"/>
          <w:sz w:val="20"/>
          <w:szCs w:val="20"/>
        </w:rPr>
        <w:t>digo electrónico: 4A10EF3D8A592013</w:t>
      </w:r>
    </w:p>
    <w:p w:rsidR="00034773" w:rsidRPr="00681B07" w:rsidRDefault="00034773" w:rsidP="00681B07">
      <w:pPr>
        <w:spacing w:after="0"/>
        <w:jc w:val="both"/>
        <w:rPr>
          <w:rStyle w:val="Ttulodellibro"/>
          <w:b w:val="0"/>
          <w:bCs w:val="0"/>
          <w:u w:val="single"/>
        </w:rPr>
      </w:pPr>
    </w:p>
    <w:p w:rsidR="00680064" w:rsidRPr="00681B07" w:rsidRDefault="00460B94" w:rsidP="00681B07">
      <w:pPr>
        <w:spacing w:after="0"/>
        <w:jc w:val="both"/>
        <w:rPr>
          <w:rStyle w:val="Ttulodellibro"/>
          <w:b w:val="0"/>
          <w:bCs w:val="0"/>
          <w:u w:val="single"/>
        </w:rPr>
      </w:pPr>
      <w:r w:rsidRPr="00681B07">
        <w:rPr>
          <w:rStyle w:val="Ttulodellibro"/>
          <w:b w:val="0"/>
          <w:bCs w:val="0"/>
          <w:u w:val="single"/>
        </w:rPr>
        <w:t>NOTA: Puedes acceder a los estatutos de la asociación en la web</w:t>
      </w:r>
    </w:p>
    <w:p w:rsidR="00FB3C25" w:rsidRPr="00681B07" w:rsidRDefault="00FB3C25" w:rsidP="00460B94">
      <w:pPr>
        <w:rPr>
          <w:rStyle w:val="Ttulodellibro"/>
          <w:b w:val="0"/>
          <w:bCs w:val="0"/>
          <w:u w:val="single"/>
        </w:rPr>
      </w:pPr>
      <w:r w:rsidRPr="00681B07">
        <w:rPr>
          <w:rStyle w:val="Ttulodellibro"/>
          <w:b w:val="0"/>
          <w:bCs w:val="0"/>
          <w:u w:val="single"/>
        </w:rPr>
        <w:br w:type="page"/>
      </w:r>
    </w:p>
    <w:p w:rsidR="00F64650" w:rsidRPr="00E2312A" w:rsidRDefault="00F64650" w:rsidP="00390160">
      <w:pPr>
        <w:pStyle w:val="Ttulo1"/>
        <w:rPr>
          <w:rStyle w:val="Ttulodellibro"/>
          <w:u w:val="single"/>
        </w:rPr>
      </w:pPr>
      <w:bookmarkStart w:id="1" w:name="_Toc91722957"/>
      <w:r w:rsidRPr="00E2312A">
        <w:rPr>
          <w:rStyle w:val="Ttulodellibro"/>
          <w:u w:val="single"/>
        </w:rPr>
        <w:t>ACTODE PRESENTACIÓN DE LA ASOCIACIÓN CULTURAL.</w:t>
      </w:r>
      <w:bookmarkEnd w:id="1"/>
    </w:p>
    <w:p w:rsidR="00734455" w:rsidRDefault="00734455" w:rsidP="001F1BE6">
      <w:pPr>
        <w:jc w:val="both"/>
      </w:pPr>
    </w:p>
    <w:p w:rsidR="001F1BE6" w:rsidRDefault="001F1BE6" w:rsidP="001F1BE6">
      <w:pPr>
        <w:jc w:val="both"/>
      </w:pPr>
      <w:r>
        <w:t xml:space="preserve">El 9 de octubre del </w:t>
      </w:r>
      <w:r w:rsidR="00F64650">
        <w:t xml:space="preserve">presente año de 2021 </w:t>
      </w:r>
      <w:r>
        <w:t>tuvo lugar en el aula magna de la Casa de la Cultura de Puebla de Alcocer el acto de presentación de la recién creada Asociación Cultural Vizcondado de la Puebla de Alcocer.</w:t>
      </w:r>
    </w:p>
    <w:p w:rsidR="00F64650" w:rsidRDefault="001F1BE6" w:rsidP="001F1BE6">
      <w:pPr>
        <w:jc w:val="both"/>
      </w:pPr>
      <w:r>
        <w:t xml:space="preserve">El acto, comenzó a las 11 ½ de la mañana </w:t>
      </w:r>
      <w:r w:rsidR="00D7627B">
        <w:t xml:space="preserve">en la sede de ACVPA </w:t>
      </w:r>
      <w:r>
        <w:t xml:space="preserve">con la </w:t>
      </w:r>
      <w:r w:rsidR="00F64650">
        <w:t xml:space="preserve">sesión de </w:t>
      </w:r>
      <w:r>
        <w:t>firma</w:t>
      </w:r>
      <w:r w:rsidR="00F64650">
        <w:t>s y dedicatorias del libro: “La Siberia Extremeña”. Crónicas del siglo XIX</w:t>
      </w:r>
      <w:r w:rsidR="007A64E8">
        <w:t>(</w:t>
      </w:r>
      <w:r w:rsidR="007A64E8" w:rsidRPr="007A64E8">
        <w:t>Depósito Legal: BA-17/2021</w:t>
      </w:r>
      <w:r w:rsidR="007A64E8">
        <w:t xml:space="preserve">) </w:t>
      </w:r>
      <w:r w:rsidR="00F64650">
        <w:t xml:space="preserve">cuyo autor y vocal de la asociación es D. Fernando </w:t>
      </w:r>
      <w:r w:rsidR="00F64650" w:rsidRPr="00F64650">
        <w:t>Calderón L</w:t>
      </w:r>
      <w:r w:rsidR="00F64650">
        <w:t>ó</w:t>
      </w:r>
      <w:r w:rsidR="00F64650" w:rsidRPr="00F64650">
        <w:t>pez</w:t>
      </w:r>
      <w:r w:rsidR="00F64650">
        <w:t>.</w:t>
      </w:r>
    </w:p>
    <w:p w:rsidR="001F1BE6" w:rsidRDefault="00CA085D" w:rsidP="001F1BE6">
      <w:pPr>
        <w:jc w:val="both"/>
      </w:pPr>
      <w:r>
        <w:rPr>
          <w:noProof/>
          <w:lang w:eastAsia="es-ES"/>
        </w:rPr>
        <w:drawing>
          <wp:anchor distT="0" distB="0" distL="114300" distR="114300" simplePos="0" relativeHeight="251681792" behindDoc="0" locked="0" layoutInCell="1" allowOverlap="1">
            <wp:simplePos x="0" y="0"/>
            <wp:positionH relativeFrom="column">
              <wp:posOffset>270349</wp:posOffset>
            </wp:positionH>
            <wp:positionV relativeFrom="paragraph">
              <wp:posOffset>170054</wp:posOffset>
            </wp:positionV>
            <wp:extent cx="2175072" cy="3036696"/>
            <wp:effectExtent l="0" t="0" r="0" b="0"/>
            <wp:wrapNone/>
            <wp:docPr id="5" name="Imagen 5"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rta&#10;&#10;Descripción generada automáticament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5072" cy="3036696"/>
                    </a:xfrm>
                    <a:prstGeom prst="rect">
                      <a:avLst/>
                    </a:prstGeom>
                  </pic:spPr>
                </pic:pic>
              </a:graphicData>
            </a:graphic>
          </wp:anchor>
        </w:drawing>
      </w:r>
    </w:p>
    <w:p w:rsidR="00CA085D" w:rsidRDefault="00CA085D" w:rsidP="001F1BE6">
      <w:pPr>
        <w:jc w:val="both"/>
      </w:pPr>
    </w:p>
    <w:p w:rsidR="00CA085D" w:rsidRDefault="00CA085D" w:rsidP="001F1BE6">
      <w:pPr>
        <w:jc w:val="both"/>
      </w:pPr>
    </w:p>
    <w:p w:rsidR="00CA085D" w:rsidRDefault="00CA085D" w:rsidP="001F1BE6">
      <w:pPr>
        <w:jc w:val="both"/>
      </w:pPr>
    </w:p>
    <w:p w:rsidR="00CA085D" w:rsidRDefault="00CA085D" w:rsidP="001F1BE6">
      <w:pPr>
        <w:jc w:val="both"/>
      </w:pPr>
    </w:p>
    <w:p w:rsidR="00CA085D" w:rsidRDefault="00CA085D" w:rsidP="001F1BE6">
      <w:pPr>
        <w:jc w:val="both"/>
      </w:pPr>
    </w:p>
    <w:p w:rsidR="00CA085D" w:rsidRDefault="00CA085D" w:rsidP="001F1BE6">
      <w:pPr>
        <w:jc w:val="both"/>
      </w:pPr>
    </w:p>
    <w:p w:rsidR="00CA085D" w:rsidRDefault="00CA085D" w:rsidP="001F1BE6">
      <w:pPr>
        <w:jc w:val="both"/>
      </w:pPr>
    </w:p>
    <w:p w:rsidR="00CA085D" w:rsidRDefault="00CA085D" w:rsidP="001F1BE6">
      <w:pPr>
        <w:jc w:val="both"/>
      </w:pPr>
    </w:p>
    <w:p w:rsidR="00CA085D" w:rsidRDefault="00CA085D" w:rsidP="001F1BE6">
      <w:pPr>
        <w:jc w:val="both"/>
      </w:pPr>
    </w:p>
    <w:p w:rsidR="00CA085D" w:rsidRDefault="00CA085D" w:rsidP="001F1BE6">
      <w:pPr>
        <w:jc w:val="both"/>
      </w:pPr>
    </w:p>
    <w:p w:rsidR="00715103" w:rsidRDefault="00715103" w:rsidP="001F1BE6">
      <w:pPr>
        <w:jc w:val="both"/>
      </w:pPr>
    </w:p>
    <w:p w:rsidR="007A64E8" w:rsidRDefault="007A64E8" w:rsidP="001F1BE6">
      <w:pPr>
        <w:jc w:val="both"/>
      </w:pPr>
      <w:r>
        <w:t xml:space="preserve">Se trata de un </w:t>
      </w:r>
      <w:r w:rsidRPr="007A64E8">
        <w:t xml:space="preserve">resumen histórico </w:t>
      </w:r>
      <w:r>
        <w:t xml:space="preserve">sobre </w:t>
      </w:r>
      <w:r w:rsidRPr="007A64E8">
        <w:t>la Siberia extremeña durante el siglo XIX, una época crucial para entender la configuración de</w:t>
      </w:r>
      <w:r>
        <w:t>l vizcondado</w:t>
      </w:r>
    </w:p>
    <w:p w:rsidR="00D7627B" w:rsidRDefault="00D7627B" w:rsidP="001F1BE6">
      <w:pPr>
        <w:jc w:val="both"/>
      </w:pPr>
      <w:r>
        <w:t xml:space="preserve">A continuación, se inició el acto institucional con la participación del Alcalde Presidente del Excelentísimo Ayuntamiento de Puebla de Alcocer D. Manuel Moreno </w:t>
      </w:r>
      <w:r w:rsidR="003B267C">
        <w:t xml:space="preserve">Delgado </w:t>
      </w:r>
      <w:r>
        <w:t>quien hizo la  presentación de los ponentes, apuntando que en su opinión el acto venía a representar uno de los tres momentos más importantes de la historia reciente de la localidad.</w:t>
      </w:r>
    </w:p>
    <w:p w:rsidR="00871429" w:rsidRPr="00734455" w:rsidRDefault="00871429" w:rsidP="00871429">
      <w:pPr>
        <w:pStyle w:val="Ttulo2"/>
        <w:rPr>
          <w:b/>
          <w:bCs/>
        </w:rPr>
      </w:pPr>
      <w:bookmarkStart w:id="2" w:name="_Toc91722958"/>
      <w:r w:rsidRPr="00734455">
        <w:rPr>
          <w:b/>
          <w:bCs/>
        </w:rPr>
        <w:t>PRESENTACIÓN</w:t>
      </w:r>
      <w:bookmarkEnd w:id="2"/>
    </w:p>
    <w:p w:rsidR="00871429" w:rsidRPr="00613640" w:rsidRDefault="00871429" w:rsidP="00871429">
      <w:pPr>
        <w:jc w:val="both"/>
        <w:rPr>
          <w:i/>
          <w:iCs/>
        </w:rPr>
      </w:pPr>
      <w:r w:rsidRPr="00613640">
        <w:rPr>
          <w:i/>
          <w:iCs/>
        </w:rPr>
        <w:t>Queremos compartir un día que yo considero histórico para Puebla de Alcocer. Quiero hacer también una apreciación a las personas que est</w:t>
      </w:r>
      <w:r w:rsidR="00CA085D" w:rsidRPr="00613640">
        <w:rPr>
          <w:i/>
          <w:iCs/>
        </w:rPr>
        <w:t>én</w:t>
      </w:r>
      <w:r w:rsidRPr="00613640">
        <w:rPr>
          <w:i/>
          <w:iCs/>
        </w:rPr>
        <w:t xml:space="preserve"> de pie, si quieren seguirnos en la sala contigua se video</w:t>
      </w:r>
      <w:r w:rsidR="00CA085D" w:rsidRPr="00613640">
        <w:rPr>
          <w:i/>
          <w:iCs/>
        </w:rPr>
        <w:t>-</w:t>
      </w:r>
      <w:r w:rsidRPr="00613640">
        <w:rPr>
          <w:i/>
          <w:iCs/>
        </w:rPr>
        <w:t xml:space="preserve">proyecta la misma imagen y sonido que tenemos aquí, gracias a la colaboración de Adrián, nuestro técnico de sonido y de iluminación. </w:t>
      </w:r>
    </w:p>
    <w:p w:rsidR="00871429" w:rsidRPr="00871429" w:rsidRDefault="00871429" w:rsidP="00871429">
      <w:pPr>
        <w:jc w:val="both"/>
      </w:pPr>
      <w:r>
        <w:rPr>
          <w:noProof/>
          <w:lang w:eastAsia="es-ES"/>
        </w:rPr>
        <w:drawing>
          <wp:inline distT="0" distB="0" distL="0" distR="0">
            <wp:extent cx="2853055" cy="1436370"/>
            <wp:effectExtent l="0" t="0" r="4445" b="0"/>
            <wp:docPr id="19" name="Imagen 19"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Personas sentadas en una mesa&#10;&#10;Descripción generada automáticamente"/>
                    <pic:cNvPicPr/>
                  </pic:nvPicPr>
                  <pic:blipFill>
                    <a:blip r:embed="rId14" cstate="print"/>
                    <a:stretch>
                      <a:fillRect/>
                    </a:stretch>
                  </pic:blipFill>
                  <pic:spPr>
                    <a:xfrm>
                      <a:off x="0" y="0"/>
                      <a:ext cx="2853055" cy="1436370"/>
                    </a:xfrm>
                    <a:prstGeom prst="rect">
                      <a:avLst/>
                    </a:prstGeom>
                  </pic:spPr>
                </pic:pic>
              </a:graphicData>
            </a:graphic>
          </wp:inline>
        </w:drawing>
      </w:r>
    </w:p>
    <w:p w:rsidR="00871429" w:rsidRPr="00613640" w:rsidRDefault="00871429" w:rsidP="00871429">
      <w:pPr>
        <w:jc w:val="both"/>
        <w:rPr>
          <w:i/>
          <w:iCs/>
        </w:rPr>
      </w:pPr>
      <w:r w:rsidRPr="00613640">
        <w:rPr>
          <w:i/>
          <w:iCs/>
        </w:rPr>
        <w:t>Espero que tengamos una jornada, como ya he  dicho, importante para Puebla de Alcocer, una jornada histórica, una jornada entre amigos, una jornada entre vecinos y paisanos que</w:t>
      </w:r>
      <w:r w:rsidR="00CA085D" w:rsidRPr="00613640">
        <w:rPr>
          <w:i/>
          <w:iCs/>
        </w:rPr>
        <w:t>,</w:t>
      </w:r>
      <w:r w:rsidRPr="00613640">
        <w:rPr>
          <w:i/>
          <w:iCs/>
        </w:rPr>
        <w:t xml:space="preserve"> hacía mucho tiempo no veía por el pueblo, otros</w:t>
      </w:r>
      <w:r w:rsidR="00CA085D" w:rsidRPr="00613640">
        <w:rPr>
          <w:i/>
          <w:iCs/>
        </w:rPr>
        <w:t>:</w:t>
      </w:r>
      <w:r w:rsidRPr="00613640">
        <w:rPr>
          <w:i/>
          <w:iCs/>
        </w:rPr>
        <w:t xml:space="preserve"> están aquí</w:t>
      </w:r>
      <w:r w:rsidR="00CA085D" w:rsidRPr="00613640">
        <w:rPr>
          <w:i/>
          <w:iCs/>
        </w:rPr>
        <w:t>,</w:t>
      </w:r>
      <w:r w:rsidRPr="00613640">
        <w:rPr>
          <w:i/>
          <w:iCs/>
        </w:rPr>
        <w:t xml:space="preserve"> casi ya en plantilla. </w:t>
      </w:r>
    </w:p>
    <w:p w:rsidR="00702AA6" w:rsidRDefault="00871429" w:rsidP="00871429">
      <w:pPr>
        <w:jc w:val="both"/>
        <w:rPr>
          <w:i/>
          <w:iCs/>
        </w:rPr>
      </w:pPr>
      <w:r w:rsidRPr="00613640">
        <w:rPr>
          <w:i/>
          <w:iCs/>
        </w:rPr>
        <w:t>Me alegra ver en la convocatoria el éxito total de la misma y sobre todo, el elenco de personalidades</w:t>
      </w:r>
      <w:r w:rsidR="00CA085D" w:rsidRPr="00613640">
        <w:rPr>
          <w:i/>
          <w:iCs/>
        </w:rPr>
        <w:t>,</w:t>
      </w:r>
      <w:r w:rsidRPr="00613640">
        <w:rPr>
          <w:i/>
          <w:iCs/>
        </w:rPr>
        <w:t xml:space="preserve"> las presentes y las ausentes</w:t>
      </w:r>
      <w:r w:rsidR="00CA085D" w:rsidRPr="00613640">
        <w:rPr>
          <w:i/>
          <w:iCs/>
        </w:rPr>
        <w:t>,</w:t>
      </w:r>
      <w:r w:rsidRPr="00613640">
        <w:rPr>
          <w:i/>
          <w:iCs/>
        </w:rPr>
        <w:t xml:space="preserve"> que a continuación</w:t>
      </w:r>
      <w:r w:rsidR="00CA085D" w:rsidRPr="00613640">
        <w:rPr>
          <w:i/>
          <w:iCs/>
        </w:rPr>
        <w:t xml:space="preserve">, </w:t>
      </w:r>
      <w:r w:rsidRPr="00613640">
        <w:rPr>
          <w:i/>
          <w:iCs/>
        </w:rPr>
        <w:t>nos darán su ánimo y empuje para seguir adelante.</w:t>
      </w:r>
    </w:p>
    <w:p w:rsidR="00871429" w:rsidRPr="00613640" w:rsidRDefault="00871429" w:rsidP="00871429">
      <w:pPr>
        <w:jc w:val="both"/>
        <w:rPr>
          <w:i/>
          <w:iCs/>
        </w:rPr>
      </w:pPr>
      <w:r w:rsidRPr="00613640">
        <w:rPr>
          <w:i/>
          <w:iCs/>
        </w:rPr>
        <w:t xml:space="preserve">Quiero ser breve y presentar la mesa: a mí. Izquierda me acompaña el Presidente de la Asociación Cultural Vizcondado de la Puebla de Alcocer D. Santiago Esteban Hernando Martín, doctor en arquitectura y amigo.  </w:t>
      </w:r>
    </w:p>
    <w:p w:rsidR="00871429" w:rsidRPr="00613640" w:rsidRDefault="00871429" w:rsidP="00871429">
      <w:pPr>
        <w:jc w:val="both"/>
        <w:rPr>
          <w:i/>
          <w:iCs/>
        </w:rPr>
      </w:pPr>
      <w:r w:rsidRPr="00613640">
        <w:rPr>
          <w:i/>
          <w:iCs/>
        </w:rPr>
        <w:t xml:space="preserve">A mi derecha me acompaña Fernando Fabero Frías, Vicepresidente de la asociación. </w:t>
      </w:r>
    </w:p>
    <w:p w:rsidR="00871429" w:rsidRPr="00613640" w:rsidRDefault="00871429" w:rsidP="00871429">
      <w:pPr>
        <w:jc w:val="both"/>
        <w:rPr>
          <w:i/>
          <w:iCs/>
        </w:rPr>
      </w:pPr>
      <w:r w:rsidRPr="00613640">
        <w:rPr>
          <w:i/>
          <w:iCs/>
        </w:rPr>
        <w:t>Un poco  más allá don Fernando Calderón López, vocal también y escritor del libro</w:t>
      </w:r>
      <w:r w:rsidR="00CA085D" w:rsidRPr="00613640">
        <w:rPr>
          <w:i/>
          <w:iCs/>
        </w:rPr>
        <w:t>:</w:t>
      </w:r>
      <w:r w:rsidRPr="00613640">
        <w:rPr>
          <w:i/>
          <w:iCs/>
        </w:rPr>
        <w:t xml:space="preserve"> La Siberia  extremeña crónicas del siglo XIX, que tengo el privilegio de poder </w:t>
      </w:r>
      <w:r w:rsidR="00CA085D" w:rsidRPr="00613640">
        <w:rPr>
          <w:i/>
          <w:iCs/>
        </w:rPr>
        <w:t>asistir a</w:t>
      </w:r>
      <w:r w:rsidRPr="00613640">
        <w:rPr>
          <w:i/>
          <w:iCs/>
        </w:rPr>
        <w:t xml:space="preserve"> la firma. Es interesante que haya personas, hijos de Puebla de Alcocer que tengan esa inquietud, esa pasión y que la cultura poco a poco vaya permeando en todos y cada uno de nosotros. </w:t>
      </w:r>
    </w:p>
    <w:p w:rsidR="00871429" w:rsidRPr="00613640" w:rsidRDefault="00871429" w:rsidP="00871429">
      <w:pPr>
        <w:jc w:val="both"/>
        <w:rPr>
          <w:i/>
          <w:iCs/>
        </w:rPr>
      </w:pPr>
      <w:r w:rsidRPr="00613640">
        <w:rPr>
          <w:i/>
          <w:iCs/>
        </w:rPr>
        <w:t>Aquí, un poquito más a mi izquierda, está mi buen amigo Juan de Dios Frías, con quien compartomuchas cosas</w:t>
      </w:r>
      <w:r w:rsidR="00E044F4" w:rsidRPr="00613640">
        <w:rPr>
          <w:i/>
          <w:iCs/>
        </w:rPr>
        <w:t>:</w:t>
      </w:r>
      <w:r w:rsidRPr="00613640">
        <w:rPr>
          <w:i/>
          <w:iCs/>
        </w:rPr>
        <w:t xml:space="preserve"> entre ellas</w:t>
      </w:r>
      <w:r w:rsidR="00E044F4" w:rsidRPr="00613640">
        <w:rPr>
          <w:i/>
          <w:iCs/>
        </w:rPr>
        <w:t>,</w:t>
      </w:r>
      <w:r w:rsidRPr="00613640">
        <w:rPr>
          <w:i/>
          <w:iCs/>
        </w:rPr>
        <w:t xml:space="preserve"> muchas a nivel personal.</w:t>
      </w:r>
      <w:r w:rsidR="00E044F4" w:rsidRPr="00613640">
        <w:rPr>
          <w:i/>
          <w:iCs/>
        </w:rPr>
        <w:t>“</w:t>
      </w:r>
      <w:r w:rsidRPr="00613640">
        <w:rPr>
          <w:i/>
          <w:iCs/>
        </w:rPr>
        <w:t>Que no sé si está más tiempo en el Puerto, o en Puebla, que ya tengo que empezar a ver si  la orden de empadronamiento se puede cursar o no</w:t>
      </w:r>
      <w:r w:rsidR="00E044F4" w:rsidRPr="00613640">
        <w:rPr>
          <w:i/>
          <w:iCs/>
        </w:rPr>
        <w:t>”</w:t>
      </w:r>
      <w:r w:rsidRPr="00613640">
        <w:rPr>
          <w:i/>
          <w:iCs/>
        </w:rPr>
        <w:t xml:space="preserve">. Fiel  colaborador y siempre con un pie adelante a cualquier predisposición de ámbito cultural que se realice en Puebla de Alcocer. </w:t>
      </w:r>
    </w:p>
    <w:p w:rsidR="00871429" w:rsidRPr="00613640" w:rsidRDefault="00871429" w:rsidP="00871429">
      <w:pPr>
        <w:jc w:val="both"/>
        <w:rPr>
          <w:i/>
          <w:iCs/>
        </w:rPr>
      </w:pPr>
      <w:r w:rsidRPr="00613640">
        <w:rPr>
          <w:i/>
          <w:iCs/>
        </w:rPr>
        <w:t>Presentada  la mesa, me gustaría escusar a algunas personas que le</w:t>
      </w:r>
      <w:r w:rsidR="00E044F4" w:rsidRPr="00613640">
        <w:rPr>
          <w:i/>
          <w:iCs/>
        </w:rPr>
        <w:t>s</w:t>
      </w:r>
      <w:r w:rsidRPr="00613640">
        <w:rPr>
          <w:i/>
          <w:iCs/>
        </w:rPr>
        <w:t xml:space="preserve"> hubiera gustado estar con nosotros hoy aquí, pero que por diferentes  motivo no ha sido posible. Me manda un encarecido saludo y ánimo, Francisco Fernández Arévalo que hu</w:t>
      </w:r>
      <w:r w:rsidR="00CA085D" w:rsidRPr="00613640">
        <w:rPr>
          <w:i/>
          <w:iCs/>
        </w:rPr>
        <w:t>b</w:t>
      </w:r>
      <w:r w:rsidRPr="00613640">
        <w:rPr>
          <w:i/>
          <w:iCs/>
        </w:rPr>
        <w:t>iera sido su deseo acompañarnos.Como</w:t>
      </w:r>
      <w:r w:rsidR="00E044F4" w:rsidRPr="00613640">
        <w:rPr>
          <w:i/>
          <w:iCs/>
        </w:rPr>
        <w:t>, también:</w:t>
      </w:r>
      <w:r w:rsidRPr="00613640">
        <w:rPr>
          <w:i/>
          <w:iCs/>
        </w:rPr>
        <w:t xml:space="preserve"> Fray Guillermo, del que  Juan de Dios, leerá unas palabras.También le hubiera gustado estar con nosotros </w:t>
      </w:r>
      <w:r w:rsidR="00E044F4" w:rsidRPr="00613640">
        <w:rPr>
          <w:i/>
          <w:iCs/>
        </w:rPr>
        <w:t xml:space="preserve">a </w:t>
      </w:r>
      <w:r w:rsidRPr="00613640">
        <w:rPr>
          <w:i/>
          <w:iCs/>
        </w:rPr>
        <w:t xml:space="preserve">Dionisio, </w:t>
      </w:r>
      <w:r w:rsidR="00E044F4" w:rsidRPr="00613640">
        <w:rPr>
          <w:i/>
          <w:iCs/>
        </w:rPr>
        <w:t xml:space="preserve">presidente </w:t>
      </w:r>
      <w:r w:rsidRPr="00613640">
        <w:rPr>
          <w:i/>
          <w:iCs/>
        </w:rPr>
        <w:t xml:space="preserve">de la asociación SISEVA </w:t>
      </w:r>
      <w:r w:rsidR="00E044F4" w:rsidRPr="00613640">
        <w:rPr>
          <w:i/>
          <w:iCs/>
        </w:rPr>
        <w:t xml:space="preserve">Federación de Asociaciones Culturales de la Siberia, la Serena y Vegas Altas. </w:t>
      </w:r>
    </w:p>
    <w:p w:rsidR="00871429" w:rsidRPr="00613640" w:rsidRDefault="00871429" w:rsidP="00871429">
      <w:pPr>
        <w:jc w:val="both"/>
        <w:rPr>
          <w:i/>
          <w:iCs/>
        </w:rPr>
      </w:pPr>
      <w:r w:rsidRPr="00613640">
        <w:rPr>
          <w:i/>
          <w:iCs/>
        </w:rPr>
        <w:t xml:space="preserve">Me ha hecho mucha ilusión y quiero agradecer la presencia y el esfuerzo por lo personal y por la superación de una amiga… Olga Luengo Quirós, delegada provincial de educación y que es una campeona.  También recordar a una persona que, en todos los proyectos que participa siempre es garantía de éxito como es, Pablo Ángel Ruiz Sánchez, creativo de nuestra localidad, que junto con Cristina Cabezas y con el grupo de colaboradores y conspiradores que existe en torno de la  informática y las tecnologías, son capaces de crear auténticas maravillas informáticas. </w:t>
      </w:r>
    </w:p>
    <w:p w:rsidR="00871429" w:rsidRPr="00613640" w:rsidRDefault="00871429" w:rsidP="00871429">
      <w:pPr>
        <w:jc w:val="both"/>
        <w:rPr>
          <w:i/>
          <w:iCs/>
        </w:rPr>
      </w:pPr>
      <w:r w:rsidRPr="00613640">
        <w:rPr>
          <w:i/>
          <w:iCs/>
        </w:rPr>
        <w:t xml:space="preserve">Hecha esta breve exposición, comentaba con alguno de vosotros que, considero este día histórico por varios motivos: Porque el germen de esta asociación surge de un grupo de personas con una sensibilidad hacia Puebla de Alcocer, hacia su patrimonio, hacia su cultura, hacia sus personajes, hacia la investigación, que de manera propia y voluntaria por parte de ellos, inician un camino   en el día hoy. </w:t>
      </w:r>
    </w:p>
    <w:p w:rsidR="00871429" w:rsidRPr="00613640" w:rsidRDefault="00871429" w:rsidP="00871429">
      <w:pPr>
        <w:jc w:val="both"/>
        <w:rPr>
          <w:i/>
          <w:iCs/>
        </w:rPr>
      </w:pPr>
      <w:r w:rsidRPr="00613640">
        <w:rPr>
          <w:i/>
          <w:iCs/>
        </w:rPr>
        <w:t xml:space="preserve">Nosotros, desde el Ayuntamiento, desde la corporación municipal, y más concretamente, desde la figura del alcalde, apostamos hace  5 años por empezar a mirar, a no dejar de lado las ruinas </w:t>
      </w:r>
      <w:r w:rsidR="00FA04CD" w:rsidRPr="00613640">
        <w:rPr>
          <w:i/>
          <w:iCs/>
        </w:rPr>
        <w:t>d</w:t>
      </w:r>
      <w:r w:rsidRPr="00613640">
        <w:rPr>
          <w:i/>
          <w:iCs/>
        </w:rPr>
        <w:t xml:space="preserve">e Puebla de Alcocer, y empezar a interesarnos por el patrimonio. </w:t>
      </w:r>
    </w:p>
    <w:p w:rsidR="00871429" w:rsidRPr="00613640" w:rsidRDefault="00871429" w:rsidP="00871429">
      <w:pPr>
        <w:jc w:val="both"/>
        <w:rPr>
          <w:i/>
          <w:iCs/>
        </w:rPr>
      </w:pPr>
      <w:r w:rsidRPr="00613640">
        <w:rPr>
          <w:i/>
          <w:iCs/>
        </w:rPr>
        <w:t>Podría ser mucho más fácil no actuar en materia de patrimonio, lo primero</w:t>
      </w:r>
      <w:r w:rsidR="00E044F4" w:rsidRPr="00613640">
        <w:rPr>
          <w:i/>
          <w:iCs/>
        </w:rPr>
        <w:t>:</w:t>
      </w:r>
      <w:r w:rsidRPr="00613640">
        <w:rPr>
          <w:i/>
          <w:iCs/>
        </w:rPr>
        <w:t xml:space="preserve"> porque es una acción muy costosa, </w:t>
      </w:r>
      <w:r w:rsidR="00E044F4" w:rsidRPr="00613640">
        <w:rPr>
          <w:i/>
          <w:iCs/>
        </w:rPr>
        <w:t xml:space="preserve">lo segundo porque </w:t>
      </w:r>
      <w:r w:rsidRPr="00613640">
        <w:rPr>
          <w:i/>
          <w:iCs/>
        </w:rPr>
        <w:t xml:space="preserve"> es una acción que lleva una evolución bastante larga, </w:t>
      </w:r>
      <w:r w:rsidR="00E044F4" w:rsidRPr="00613640">
        <w:rPr>
          <w:i/>
          <w:iCs/>
        </w:rPr>
        <w:t xml:space="preserve">hubiera sido </w:t>
      </w:r>
      <w:r w:rsidRPr="00613640">
        <w:rPr>
          <w:i/>
          <w:iCs/>
        </w:rPr>
        <w:t xml:space="preserve"> mucho más fácil acometer cualquier otro tipo de proyecto o probablemente tener el dinero en cuenta.</w:t>
      </w:r>
    </w:p>
    <w:p w:rsidR="00871429" w:rsidRPr="00613640" w:rsidRDefault="00871429" w:rsidP="00871429">
      <w:pPr>
        <w:jc w:val="both"/>
        <w:rPr>
          <w:i/>
          <w:iCs/>
        </w:rPr>
      </w:pPr>
      <w:r w:rsidRPr="00613640">
        <w:rPr>
          <w:i/>
          <w:iCs/>
        </w:rPr>
        <w:t xml:space="preserve"> Decidí y decidió el equipo de la corporación anterior y esta corporación actual, que el equipo de gobierno no dejara pasar ni un día y actuar de manera comprometida con recursos tanto municipales como de subvenciones que pudiéramos conseguir en  auxilio de la situación en la que estaba el patrimonio histórico artístico de Puebla de Alcocer, no solamente en lo que se refiere a monumentos, sino también al Patrimonio Inmaterial, documental, o histórico que hay que cuidar,  guardar, reflejar mediante publicaciones y mediante comunicaciones, libros, como la recuperación del Archivo Histórico Municipal que por supuesto tenemos un guardián y campeón,  que es José Sánchez Paniagua, en esa búsqueda de documentación para que salga a la luz y se recopile que es también uno de los objetivos que promueve la asociación.</w:t>
      </w:r>
    </w:p>
    <w:p w:rsidR="00871429" w:rsidRPr="00613640" w:rsidRDefault="00871429" w:rsidP="00871429">
      <w:pPr>
        <w:jc w:val="both"/>
        <w:rPr>
          <w:i/>
          <w:iCs/>
        </w:rPr>
      </w:pPr>
      <w:r w:rsidRPr="00613640">
        <w:rPr>
          <w:i/>
          <w:iCs/>
        </w:rPr>
        <w:t>Decidimos complicarnos la vida acompañado de los mejores. El proyecto, probablemente este alcalde no lo podría haber acometido, o le hubiera costado más</w:t>
      </w:r>
      <w:r w:rsidR="00E044F4" w:rsidRPr="00613640">
        <w:rPr>
          <w:i/>
          <w:iCs/>
        </w:rPr>
        <w:t>.</w:t>
      </w:r>
      <w:r w:rsidRPr="00613640">
        <w:rPr>
          <w:i/>
          <w:iCs/>
        </w:rPr>
        <w:t xml:space="preserve"> quizás, iniciar ese esfuerzo presupuestario por las complicaciones: Patrimonio, la Comisión, El arqueólogo, Toledo (  a día de hoy colabora con nosotros en toda la materia que puede afectar.)</w:t>
      </w:r>
    </w:p>
    <w:p w:rsidR="00871429" w:rsidRPr="00613640" w:rsidRDefault="00871429" w:rsidP="00871429">
      <w:pPr>
        <w:jc w:val="both"/>
        <w:rPr>
          <w:i/>
          <w:iCs/>
        </w:rPr>
      </w:pPr>
      <w:r w:rsidRPr="00613640">
        <w:rPr>
          <w:i/>
          <w:iCs/>
        </w:rPr>
        <w:t xml:space="preserve"> Hubiera sido muy difícil encarrilar el proyecto si no </w:t>
      </w:r>
      <w:r w:rsidR="00E044F4" w:rsidRPr="00613640">
        <w:rPr>
          <w:i/>
          <w:iCs/>
        </w:rPr>
        <w:t xml:space="preserve">fuera </w:t>
      </w:r>
      <w:r w:rsidRPr="00613640">
        <w:rPr>
          <w:i/>
          <w:iCs/>
        </w:rPr>
        <w:t>por la inestimable colaboración de Santiago Esteban Hernán Martín, lo tengo que decir con toda claridad, porque en primer lugar me enseñó a ver el patrimonio, a conocer cosas que muchos de nosotros</w:t>
      </w:r>
      <w:r w:rsidR="00E044F4" w:rsidRPr="00613640">
        <w:rPr>
          <w:i/>
          <w:iCs/>
        </w:rPr>
        <w:t>,</w:t>
      </w:r>
      <w:r w:rsidRPr="00613640">
        <w:rPr>
          <w:i/>
          <w:iCs/>
        </w:rPr>
        <w:t xml:space="preserve"> que estamos aquí, no conocíamos y que teníamos a la vista. No sabíamos que </w:t>
      </w:r>
      <w:r w:rsidR="00E044F4" w:rsidRPr="00613640">
        <w:rPr>
          <w:i/>
          <w:iCs/>
        </w:rPr>
        <w:t xml:space="preserve">teníamos </w:t>
      </w:r>
      <w:r w:rsidRPr="00613640">
        <w:rPr>
          <w:i/>
          <w:iCs/>
        </w:rPr>
        <w:t>un Torreón almohade, un posible yacimiento romano aquí en las puertas del pueblo, en las Pozancas, o un posible vicus en Los Castillejos. Una información que explica sobre todo la cultura histórica y patrimonio de Puebla.</w:t>
      </w:r>
    </w:p>
    <w:p w:rsidR="00871429" w:rsidRPr="00613640" w:rsidRDefault="00871429" w:rsidP="00871429">
      <w:pPr>
        <w:jc w:val="both"/>
        <w:rPr>
          <w:i/>
          <w:iCs/>
        </w:rPr>
      </w:pPr>
      <w:r w:rsidRPr="00613640">
        <w:rPr>
          <w:i/>
          <w:iCs/>
        </w:rPr>
        <w:t>También tengo que decir: que  acompañado por un elenco de amigos, no vecinos de Puebla de Alcocer, pero</w:t>
      </w:r>
      <w:r w:rsidR="00E044F4" w:rsidRPr="00613640">
        <w:rPr>
          <w:i/>
          <w:iCs/>
        </w:rPr>
        <w:t>,</w:t>
      </w:r>
      <w:r w:rsidRPr="00613640">
        <w:rPr>
          <w:i/>
          <w:iCs/>
        </w:rPr>
        <w:t xml:space="preserve"> que </w:t>
      </w:r>
      <w:r w:rsidR="00E044F4" w:rsidRPr="00613640">
        <w:rPr>
          <w:i/>
          <w:iCs/>
        </w:rPr>
        <w:t xml:space="preserve">cuando </w:t>
      </w:r>
      <w:r w:rsidRPr="00613640">
        <w:rPr>
          <w:i/>
          <w:iCs/>
        </w:rPr>
        <w:t>se les ha pedido echar una mano para interpretar</w:t>
      </w:r>
      <w:r w:rsidR="00FA04CD" w:rsidRPr="00613640">
        <w:rPr>
          <w:i/>
          <w:iCs/>
        </w:rPr>
        <w:t>:</w:t>
      </w:r>
      <w:r w:rsidRPr="00613640">
        <w:rPr>
          <w:i/>
          <w:iCs/>
        </w:rPr>
        <w:t xml:space="preserve"> este paramento o este muro, o este asunto, siempre hemos recibido la colaboración de sus </w:t>
      </w:r>
      <w:r w:rsidR="00FA04CD" w:rsidRPr="00613640">
        <w:rPr>
          <w:i/>
          <w:iCs/>
        </w:rPr>
        <w:t xml:space="preserve">amigos y </w:t>
      </w:r>
      <w:r w:rsidRPr="00613640">
        <w:rPr>
          <w:i/>
          <w:iCs/>
        </w:rPr>
        <w:t xml:space="preserve">colegas. De hecho, me gustaría agradecer, de manera personal, el  esfuerzo que hace José Miguel Rueda por estar aquí, una personalidad en el ámbito histórico y patrimonial tanto en el tiempo de la Comunidad de Madrid como aquí en la región, que siempre que se le ha pedido una colaboración puntual se ha hecho un montón de kilómetros para estar con nosotros </w:t>
      </w:r>
    </w:p>
    <w:p w:rsidR="00871429" w:rsidRPr="00613640" w:rsidRDefault="00871429" w:rsidP="00871429">
      <w:pPr>
        <w:jc w:val="both"/>
        <w:rPr>
          <w:i/>
          <w:iCs/>
        </w:rPr>
      </w:pPr>
      <w:r w:rsidRPr="00613640">
        <w:rPr>
          <w:i/>
          <w:iCs/>
        </w:rPr>
        <w:t xml:space="preserve">Creo que el camino está marcado. Creo que ya no hay punto de retorno atrás. De hecho, en este mes de octubre, probablemente o quizás en  noviembre, tendremos otro día importante que también la catalogaría de histórica en Puebla de Alcocer, en la que se tratarán  compromisos para mostrarnos al exterior. Nosotros hemos hecho todo el trabajo que ha  podido la administración local, pero ahora necesitamos la complicidad, el compromiso  de otras administraciones para salir adelante. El esfuerzo  las semillas, la pelota ya está echando a rodar y creemos que será muy satisfactorio ver cómo poco a poco, lo que eran antiguos muladares, o minas van adquiriendo importancia patrimonial e histórica, que vamos a poner en relieve. </w:t>
      </w:r>
    </w:p>
    <w:p w:rsidR="00871429" w:rsidRPr="00613640" w:rsidRDefault="00871429" w:rsidP="00871429">
      <w:pPr>
        <w:jc w:val="both"/>
        <w:rPr>
          <w:i/>
          <w:iCs/>
        </w:rPr>
      </w:pPr>
      <w:r w:rsidRPr="00613640">
        <w:rPr>
          <w:i/>
          <w:iCs/>
        </w:rPr>
        <w:t>Agradecer de manera muy clara a todos y cada uno de los miembros de la asociación y de toda la  Junta Directiva de la misma, y animar a que nos comprometamos también con la asociación y colaboremos todos, aun en la distancia, mediante la figura del socio, que siempre viene bien, porque estoy convencido que con todas las alianzas y todos los vínculos que tenemos en esta sala, probablemente este proyecto, Santiago,sea garantía de éxito.</w:t>
      </w:r>
    </w:p>
    <w:p w:rsidR="00871429" w:rsidRPr="00613640" w:rsidRDefault="00871429" w:rsidP="00871429">
      <w:pPr>
        <w:jc w:val="both"/>
        <w:rPr>
          <w:i/>
          <w:iCs/>
        </w:rPr>
      </w:pPr>
      <w:r w:rsidRPr="00613640">
        <w:rPr>
          <w:i/>
          <w:iCs/>
        </w:rPr>
        <w:t>Muchísimas gracias y bienvenidos a Puebla de Alcocer.</w:t>
      </w:r>
    </w:p>
    <w:p w:rsidR="00871429" w:rsidRPr="00613640" w:rsidRDefault="00871429" w:rsidP="00871429">
      <w:pPr>
        <w:spacing w:after="0"/>
        <w:jc w:val="both"/>
        <w:rPr>
          <w:i/>
          <w:iCs/>
        </w:rPr>
      </w:pPr>
      <w:r w:rsidRPr="00613640">
        <w:rPr>
          <w:i/>
          <w:iCs/>
        </w:rPr>
        <w:t>Manuel Moreno</w:t>
      </w:r>
      <w:r w:rsidR="003B267C">
        <w:rPr>
          <w:i/>
          <w:iCs/>
        </w:rPr>
        <w:t xml:space="preserve"> Delgado</w:t>
      </w:r>
    </w:p>
    <w:p w:rsidR="00871429" w:rsidRPr="00613640" w:rsidRDefault="00871429" w:rsidP="00FA04CD">
      <w:pPr>
        <w:pBdr>
          <w:bottom w:val="single" w:sz="4" w:space="1" w:color="auto"/>
        </w:pBdr>
        <w:spacing w:after="0"/>
        <w:jc w:val="both"/>
        <w:rPr>
          <w:i/>
          <w:iCs/>
        </w:rPr>
      </w:pPr>
      <w:r w:rsidRPr="00613640">
        <w:rPr>
          <w:i/>
          <w:iCs/>
        </w:rPr>
        <w:t>Alcalde Presidente del Excmo. Ayunto. de Puebla de Alcocer</w:t>
      </w:r>
    </w:p>
    <w:p w:rsidR="00D7627B" w:rsidRPr="00D3310D" w:rsidRDefault="00D3310D" w:rsidP="00AE6B12">
      <w:pPr>
        <w:pStyle w:val="Ttulo2"/>
      </w:pPr>
      <w:bookmarkStart w:id="3" w:name="_Toc91722959"/>
      <w:r w:rsidRPr="00734455">
        <w:rPr>
          <w:b/>
          <w:bCs/>
        </w:rPr>
        <w:t>SOBRE EL VIZCONDADO DE LA PUEBLA DE ALCOCER</w:t>
      </w:r>
      <w:r w:rsidRPr="00D3310D">
        <w:t>.</w:t>
      </w:r>
      <w:bookmarkEnd w:id="3"/>
    </w:p>
    <w:p w:rsidR="00195D88" w:rsidRPr="00613640" w:rsidRDefault="00195D88" w:rsidP="00195D88">
      <w:pPr>
        <w:jc w:val="both"/>
        <w:rPr>
          <w:i/>
          <w:iCs/>
        </w:rPr>
      </w:pPr>
      <w:r w:rsidRPr="00613640">
        <w:rPr>
          <w:i/>
          <w:iCs/>
        </w:rPr>
        <w:t>Muchas gracias, Manolo. Bienvenido a todos los que habéis  venido, algunos de tan lejos, otros que sois de aquí de Puebla y autoridades.</w:t>
      </w:r>
    </w:p>
    <w:p w:rsidR="00E34BC6" w:rsidRPr="00613640" w:rsidRDefault="00CE3DF5" w:rsidP="00195D88">
      <w:pPr>
        <w:jc w:val="both"/>
        <w:rPr>
          <w:i/>
          <w:iCs/>
        </w:rPr>
      </w:pPr>
      <w:r w:rsidRPr="00613640">
        <w:rPr>
          <w:i/>
          <w:iCs/>
          <w:noProof/>
          <w:lang w:eastAsia="es-ES"/>
        </w:rPr>
        <w:drawing>
          <wp:inline distT="0" distB="0" distL="0" distR="0">
            <wp:extent cx="2853055" cy="1722120"/>
            <wp:effectExtent l="0" t="0" r="4445" b="0"/>
            <wp:docPr id="210" name="Imagen 210" descr="Un grupo de personas sentadas en un escr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n 210" descr="Un grupo de personas sentadas en un escritorio&#10;&#10;Descripción generada automáticamente"/>
                    <pic:cNvPicPr/>
                  </pic:nvPicPr>
                  <pic:blipFill>
                    <a:blip r:embed="rId15" cstate="print"/>
                    <a:stretch>
                      <a:fillRect/>
                    </a:stretch>
                  </pic:blipFill>
                  <pic:spPr>
                    <a:xfrm>
                      <a:off x="0" y="0"/>
                      <a:ext cx="2853055" cy="1722120"/>
                    </a:xfrm>
                    <a:prstGeom prst="rect">
                      <a:avLst/>
                    </a:prstGeom>
                  </pic:spPr>
                </pic:pic>
              </a:graphicData>
            </a:graphic>
          </wp:inline>
        </w:drawing>
      </w:r>
    </w:p>
    <w:p w:rsidR="00195D88" w:rsidRPr="00613640" w:rsidRDefault="00195D88" w:rsidP="00195D88">
      <w:pPr>
        <w:jc w:val="both"/>
        <w:rPr>
          <w:i/>
          <w:iCs/>
        </w:rPr>
      </w:pPr>
      <w:r w:rsidRPr="00613640">
        <w:rPr>
          <w:i/>
          <w:iCs/>
        </w:rPr>
        <w:t xml:space="preserve">Lo primero que tengo que hacer es dar las gracias a nuestro alcalde, porque desde el primer momento y esto lo hago en nombre de toda la asociación y  la Junta Directiva, por  la gran ilusión que él ha tomado en este proyecto y las facilidades que nos han dado para  estar en la casa de la Cultura, que es la casa de todos, en la  que disponemos de una sala para desarrollar nuestras actividades y vaya eso por delante… Manolo, ¡muchísimas </w:t>
      </w:r>
      <w:r w:rsidR="00FE2750" w:rsidRPr="00613640">
        <w:rPr>
          <w:i/>
          <w:iCs/>
        </w:rPr>
        <w:t>gracias</w:t>
      </w:r>
      <w:r w:rsidR="00FE2750">
        <w:rPr>
          <w:i/>
          <w:iCs/>
        </w:rPr>
        <w:t>! E</w:t>
      </w:r>
      <w:r w:rsidR="00FE2750" w:rsidRPr="00613640">
        <w:rPr>
          <w:i/>
          <w:iCs/>
        </w:rPr>
        <w:t>n</w:t>
      </w:r>
      <w:r w:rsidRPr="00613640">
        <w:rPr>
          <w:i/>
          <w:iCs/>
        </w:rPr>
        <w:t xml:space="preserve"> nombre mío que ahora hablo por boca de todos. </w:t>
      </w:r>
    </w:p>
    <w:p w:rsidR="00195D88" w:rsidRPr="00613640" w:rsidRDefault="00702AA6" w:rsidP="00195D88">
      <w:pPr>
        <w:jc w:val="both"/>
        <w:rPr>
          <w:i/>
          <w:iCs/>
        </w:rPr>
      </w:pPr>
      <w:r>
        <w:rPr>
          <w:i/>
          <w:iCs/>
        </w:rPr>
        <w:t>DI</w:t>
      </w:r>
      <w:r w:rsidR="00195D88" w:rsidRPr="00613640">
        <w:rPr>
          <w:i/>
          <w:iCs/>
        </w:rPr>
        <w:t xml:space="preserve">cho esto, quiero explicar </w:t>
      </w:r>
      <w:r w:rsidR="008B6213" w:rsidRPr="00613640">
        <w:rPr>
          <w:i/>
          <w:iCs/>
        </w:rPr>
        <w:t>por qué</w:t>
      </w:r>
      <w:r w:rsidR="00195D88" w:rsidRPr="00613640">
        <w:rPr>
          <w:i/>
          <w:iCs/>
        </w:rPr>
        <w:t xml:space="preserve"> se llama esta asociación cultural:  VIZCONDADO DE LA PUEBLA DE ALCOCER</w:t>
      </w:r>
      <w:r>
        <w:rPr>
          <w:i/>
          <w:iCs/>
        </w:rPr>
        <w:t>.</w:t>
      </w:r>
    </w:p>
    <w:p w:rsidR="00195D88" w:rsidRDefault="00702AA6" w:rsidP="00195D88">
      <w:pPr>
        <w:jc w:val="both"/>
        <w:rPr>
          <w:b/>
          <w:bCs/>
        </w:rPr>
      </w:pPr>
      <w:r>
        <w:rPr>
          <w:noProof/>
          <w:lang w:eastAsia="es-ES"/>
        </w:rPr>
        <w:drawing>
          <wp:anchor distT="0" distB="0" distL="114300" distR="114300" simplePos="0" relativeHeight="251682816" behindDoc="0" locked="0" layoutInCell="1" allowOverlap="1">
            <wp:simplePos x="0" y="0"/>
            <wp:positionH relativeFrom="column">
              <wp:posOffset>1304608</wp:posOffset>
            </wp:positionH>
            <wp:positionV relativeFrom="paragraph">
              <wp:posOffset>209550</wp:posOffset>
            </wp:positionV>
            <wp:extent cx="1548130" cy="1871345"/>
            <wp:effectExtent l="0" t="0" r="0" b="0"/>
            <wp:wrapNone/>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48130" cy="1871345"/>
                    </a:xfrm>
                    <a:prstGeom prst="rect">
                      <a:avLst/>
                    </a:prstGeom>
                  </pic:spPr>
                </pic:pic>
              </a:graphicData>
            </a:graphic>
          </wp:anchor>
        </w:drawing>
      </w:r>
      <w:r>
        <w:rPr>
          <w:noProof/>
          <w:lang w:eastAsia="es-ES"/>
        </w:rPr>
        <w:drawing>
          <wp:anchor distT="0" distB="0" distL="114300" distR="114300" simplePos="0" relativeHeight="251677696" behindDoc="0" locked="0" layoutInCell="1" allowOverlap="1">
            <wp:simplePos x="0" y="0"/>
            <wp:positionH relativeFrom="column">
              <wp:posOffset>-317</wp:posOffset>
            </wp:positionH>
            <wp:positionV relativeFrom="paragraph">
              <wp:posOffset>209550</wp:posOffset>
            </wp:positionV>
            <wp:extent cx="1217930" cy="1871663"/>
            <wp:effectExtent l="0" t="0" r="3175" b="0"/>
            <wp:wrapNone/>
            <wp:docPr id="211" name="Imagen 21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Calendari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8137" cy="1871981"/>
                    </a:xfrm>
                    <a:prstGeom prst="rect">
                      <a:avLst/>
                    </a:prstGeom>
                    <a:noFill/>
                    <a:ln>
                      <a:noFill/>
                    </a:ln>
                  </pic:spPr>
                </pic:pic>
              </a:graphicData>
            </a:graphic>
          </wp:anchor>
        </w:drawing>
      </w:r>
      <w:r w:rsidR="00195D88" w:rsidRPr="00BE0607">
        <w:rPr>
          <w:b/>
          <w:bCs/>
        </w:rPr>
        <w:t>Los símbolos</w:t>
      </w:r>
    </w:p>
    <w:p w:rsidR="00943286" w:rsidRDefault="00943286" w:rsidP="00195D88">
      <w:pPr>
        <w:jc w:val="both"/>
        <w:rPr>
          <w:b/>
          <w:bCs/>
        </w:rPr>
      </w:pPr>
    </w:p>
    <w:p w:rsidR="00943286" w:rsidRDefault="00943286" w:rsidP="00195D88">
      <w:pPr>
        <w:jc w:val="both"/>
        <w:rPr>
          <w:b/>
          <w:bCs/>
        </w:rPr>
      </w:pPr>
    </w:p>
    <w:p w:rsidR="00943286" w:rsidRDefault="00943286" w:rsidP="00195D88">
      <w:pPr>
        <w:jc w:val="both"/>
        <w:rPr>
          <w:b/>
          <w:bCs/>
        </w:rPr>
      </w:pPr>
    </w:p>
    <w:p w:rsidR="00943286" w:rsidRDefault="00943286" w:rsidP="00195D88">
      <w:pPr>
        <w:jc w:val="both"/>
        <w:rPr>
          <w:b/>
          <w:bCs/>
        </w:rPr>
      </w:pPr>
    </w:p>
    <w:p w:rsidR="00943286" w:rsidRDefault="00943286" w:rsidP="00195D88">
      <w:pPr>
        <w:jc w:val="both"/>
        <w:rPr>
          <w:b/>
          <w:bCs/>
        </w:rPr>
      </w:pPr>
    </w:p>
    <w:p w:rsidR="00943286" w:rsidRDefault="00943286" w:rsidP="00195D88">
      <w:pPr>
        <w:jc w:val="both"/>
        <w:rPr>
          <w:b/>
          <w:bCs/>
        </w:rPr>
      </w:pPr>
    </w:p>
    <w:p w:rsidR="00943286" w:rsidRDefault="00943286" w:rsidP="00195D88">
      <w:pPr>
        <w:jc w:val="both"/>
        <w:rPr>
          <w:b/>
          <w:bCs/>
        </w:rPr>
      </w:pPr>
    </w:p>
    <w:p w:rsidR="00195D88" w:rsidRPr="00CA12FD" w:rsidRDefault="00967480" w:rsidP="00195D88">
      <w:pPr>
        <w:jc w:val="both"/>
        <w:rPr>
          <w:i/>
          <w:iCs/>
        </w:rPr>
      </w:pPr>
      <w:r w:rsidRPr="00613640">
        <w:rPr>
          <w:i/>
          <w:iCs/>
        </w:rPr>
        <w:t>C</w:t>
      </w:r>
      <w:r w:rsidR="00195D88" w:rsidRPr="00613640">
        <w:rPr>
          <w:i/>
          <w:iCs/>
        </w:rPr>
        <w:t>omo veis en portada, tenemos un escudo, que no es nobiliario, sino el emblema de la asociación, con</w:t>
      </w:r>
      <w:r w:rsidR="00F55E1D" w:rsidRPr="00613640">
        <w:rPr>
          <w:i/>
          <w:iCs/>
        </w:rPr>
        <w:t xml:space="preserve"> u</w:t>
      </w:r>
      <w:r w:rsidR="00195D88" w:rsidRPr="00613640">
        <w:rPr>
          <w:i/>
          <w:iCs/>
        </w:rPr>
        <w:t>nos grafismos, que significa</w:t>
      </w:r>
      <w:r w:rsidR="006761EC" w:rsidRPr="00613640">
        <w:rPr>
          <w:i/>
          <w:iCs/>
        </w:rPr>
        <w:t>n:</w:t>
      </w:r>
      <w:r w:rsidR="00943286" w:rsidRPr="00613640">
        <w:rPr>
          <w:i/>
          <w:iCs/>
        </w:rPr>
        <w:t>E</w:t>
      </w:r>
      <w:r w:rsidR="00195D88" w:rsidRPr="00613640">
        <w:rPr>
          <w:i/>
          <w:iCs/>
        </w:rPr>
        <w:t xml:space="preserve">n letra Capital   ACVPA </w:t>
      </w:r>
      <w:r w:rsidR="006761EC" w:rsidRPr="00613640">
        <w:rPr>
          <w:i/>
          <w:iCs/>
        </w:rPr>
        <w:t xml:space="preserve">o </w:t>
      </w:r>
      <w:r w:rsidR="00195D88" w:rsidRPr="00613640">
        <w:rPr>
          <w:i/>
          <w:iCs/>
        </w:rPr>
        <w:t>Asociación Cultural, Vizcondado de la</w:t>
      </w:r>
      <w:r w:rsidR="00195D88" w:rsidRPr="00CA12FD">
        <w:rPr>
          <w:i/>
          <w:iCs/>
        </w:rPr>
        <w:t xml:space="preserve">Puebla de Alcocer, que en letra </w:t>
      </w:r>
      <w:r w:rsidR="00806C8C" w:rsidRPr="00CA12FD">
        <w:rPr>
          <w:i/>
          <w:iCs/>
        </w:rPr>
        <w:t>g</w:t>
      </w:r>
      <w:r w:rsidR="00195D88" w:rsidRPr="00CA12FD">
        <w:rPr>
          <w:i/>
          <w:iCs/>
        </w:rPr>
        <w:t>óticapuede deletrearse  abajo.</w:t>
      </w:r>
    </w:p>
    <w:p w:rsidR="00195D88" w:rsidRPr="00CA12FD" w:rsidRDefault="00195D88" w:rsidP="00195D88">
      <w:pPr>
        <w:jc w:val="both"/>
        <w:rPr>
          <w:i/>
          <w:iCs/>
        </w:rPr>
      </w:pPr>
      <w:r w:rsidRPr="00CA12FD">
        <w:rPr>
          <w:i/>
          <w:iCs/>
        </w:rPr>
        <w:t xml:space="preserve">A  la izquierda hay un cuartel con las armas nobiliarias que pertenecieron  al noble catalán, Bernat de Cabrera, que tuvo la Puebla en señorío por un corto periodo de tiempo (dos años) pero que ha tenido una grandísima trascendencia en el </w:t>
      </w:r>
      <w:r w:rsidR="00C70AF0" w:rsidRPr="00CA12FD">
        <w:rPr>
          <w:i/>
          <w:iCs/>
        </w:rPr>
        <w:t>de</w:t>
      </w:r>
      <w:r w:rsidRPr="00CA12FD">
        <w:rPr>
          <w:i/>
          <w:iCs/>
        </w:rPr>
        <w:t xml:space="preserve">venir de lo que es el vizcondado, como explicaré más tarde. </w:t>
      </w:r>
    </w:p>
    <w:p w:rsidR="00195D88" w:rsidRPr="00CA12FD" w:rsidRDefault="00195D88" w:rsidP="00195D88">
      <w:pPr>
        <w:jc w:val="both"/>
        <w:rPr>
          <w:i/>
          <w:iCs/>
        </w:rPr>
      </w:pPr>
      <w:r w:rsidRPr="00CA12FD">
        <w:rPr>
          <w:i/>
          <w:iCs/>
        </w:rPr>
        <w:t xml:space="preserve">A la derecha (en otro cuartel) aparecen  las armas del Gutiérrez de Sotomayor, que es el personaje que da sitio y preponderancia al Campo de  Alcocer en la historia y en la geografía. </w:t>
      </w:r>
    </w:p>
    <w:p w:rsidR="00195D88" w:rsidRPr="00CA12FD" w:rsidRDefault="00240AB5" w:rsidP="00195D88">
      <w:pPr>
        <w:jc w:val="both"/>
        <w:rPr>
          <w:i/>
          <w:iCs/>
        </w:rPr>
      </w:pPr>
      <w:r w:rsidRPr="00CA12FD">
        <w:rPr>
          <w:i/>
          <w:iCs/>
          <w:noProof/>
          <w:lang w:eastAsia="es-ES"/>
        </w:rPr>
        <w:drawing>
          <wp:anchor distT="0" distB="0" distL="114300" distR="114300" simplePos="0" relativeHeight="251674624" behindDoc="0" locked="0" layoutInCell="1" allowOverlap="1">
            <wp:simplePos x="0" y="0"/>
            <wp:positionH relativeFrom="column">
              <wp:posOffset>1566545</wp:posOffset>
            </wp:positionH>
            <wp:positionV relativeFrom="paragraph">
              <wp:posOffset>804197</wp:posOffset>
            </wp:positionV>
            <wp:extent cx="1376419" cy="1573161"/>
            <wp:effectExtent l="0" t="0" r="0" b="8255"/>
            <wp:wrapNone/>
            <wp:docPr id="203" name="Imagen 203"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ricatura de una persona&#10;&#10;Descripción generada automáticamente con confianza media"/>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76419" cy="1573161"/>
                    </a:xfrm>
                    <a:prstGeom prst="rect">
                      <a:avLst/>
                    </a:prstGeom>
                  </pic:spPr>
                </pic:pic>
              </a:graphicData>
            </a:graphic>
          </wp:anchor>
        </w:drawing>
      </w:r>
      <w:r w:rsidR="00195D88" w:rsidRPr="00CA12FD">
        <w:rPr>
          <w:i/>
          <w:iCs/>
        </w:rPr>
        <w:t>Un emblema sintético propuesto por José Miguel (experto en heráldica) va a ser el que empleemos como sello o tampón, para nuestra correspondencia.</w:t>
      </w:r>
    </w:p>
    <w:p w:rsidR="00E37338" w:rsidRPr="00CA12FD" w:rsidRDefault="00240AB5" w:rsidP="00195D88">
      <w:pPr>
        <w:jc w:val="both"/>
        <w:rPr>
          <w:i/>
          <w:iCs/>
        </w:rPr>
      </w:pPr>
      <w:r w:rsidRPr="00CA12FD">
        <w:rPr>
          <w:i/>
          <w:iCs/>
          <w:noProof/>
          <w:lang w:eastAsia="es-ES"/>
        </w:rPr>
        <w:drawing>
          <wp:anchor distT="0" distB="0" distL="114300" distR="114300" simplePos="0" relativeHeight="251675648" behindDoc="0" locked="0" layoutInCell="1" allowOverlap="1">
            <wp:simplePos x="0" y="0"/>
            <wp:positionH relativeFrom="column">
              <wp:posOffset>-89822</wp:posOffset>
            </wp:positionH>
            <wp:positionV relativeFrom="paragraph">
              <wp:posOffset>115160</wp:posOffset>
            </wp:positionV>
            <wp:extent cx="1625646" cy="1381433"/>
            <wp:effectExtent l="0" t="0" r="0" b="9525"/>
            <wp:wrapNone/>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8879" cy="1384181"/>
                    </a:xfrm>
                    <a:prstGeom prst="rect">
                      <a:avLst/>
                    </a:prstGeom>
                  </pic:spPr>
                </pic:pic>
              </a:graphicData>
            </a:graphic>
          </wp:anchor>
        </w:drawing>
      </w:r>
    </w:p>
    <w:p w:rsidR="00E37338" w:rsidRPr="00CA12FD" w:rsidRDefault="00E37338" w:rsidP="00195D88">
      <w:pPr>
        <w:jc w:val="both"/>
        <w:rPr>
          <w:i/>
          <w:iCs/>
        </w:rPr>
      </w:pPr>
    </w:p>
    <w:p w:rsidR="001D4686" w:rsidRPr="00CA12FD" w:rsidRDefault="001D4686" w:rsidP="00195D88">
      <w:pPr>
        <w:jc w:val="both"/>
        <w:rPr>
          <w:i/>
          <w:iCs/>
        </w:rPr>
      </w:pPr>
    </w:p>
    <w:p w:rsidR="00E37338" w:rsidRPr="00CA12FD" w:rsidRDefault="00E37338" w:rsidP="00195D88">
      <w:pPr>
        <w:jc w:val="both"/>
        <w:rPr>
          <w:i/>
          <w:iCs/>
        </w:rPr>
      </w:pPr>
    </w:p>
    <w:p w:rsidR="00240AB5" w:rsidRPr="00CA12FD" w:rsidRDefault="00240AB5" w:rsidP="00195D88">
      <w:pPr>
        <w:jc w:val="both"/>
        <w:rPr>
          <w:i/>
          <w:iCs/>
        </w:rPr>
      </w:pPr>
    </w:p>
    <w:p w:rsidR="00240AB5" w:rsidRPr="00CA12FD" w:rsidRDefault="00240AB5" w:rsidP="00195D88">
      <w:pPr>
        <w:jc w:val="both"/>
        <w:rPr>
          <w:i/>
          <w:iCs/>
        </w:rPr>
      </w:pPr>
    </w:p>
    <w:p w:rsidR="00195D88" w:rsidRPr="00CA12FD" w:rsidRDefault="00195D88" w:rsidP="00195D88">
      <w:pPr>
        <w:jc w:val="both"/>
        <w:rPr>
          <w:i/>
          <w:iCs/>
        </w:rPr>
      </w:pPr>
      <w:r w:rsidRPr="00CA12FD">
        <w:rPr>
          <w:i/>
          <w:iCs/>
        </w:rPr>
        <w:t xml:space="preserve"> El último emblema es de gala  y es el que habéis visto en las invitaciones, en él se hace referencia al vizconde de Cabrera, a la casa de  Sotomayor y a la de Osuna, que engloba a la de Béjar y la vinculación con Toledo. Una representación que quiere recordar la historia del vizcondado, sus  pueblos, edificios y monumentos, ligada a estas personalidades y a los que han vivido secularmente, durante siglos, en esta villa, y el Vizcondado. Se trata de una historia muy interesante por  la ingente y maravillosa documentación dispersa por los archivos de España, que sentimos el deseo de poder recuperar, ver y tener en nuestras manos.</w:t>
      </w:r>
    </w:p>
    <w:p w:rsidR="00E34BC6" w:rsidRDefault="00DA5B08" w:rsidP="00D76BF8">
      <w:pPr>
        <w:spacing w:after="0"/>
        <w:jc w:val="both"/>
        <w:rPr>
          <w:b/>
          <w:bCs/>
        </w:rPr>
      </w:pPr>
      <w:r>
        <w:rPr>
          <w:b/>
          <w:bCs/>
        </w:rPr>
        <w:t>Nuestro Lema</w:t>
      </w:r>
    </w:p>
    <w:p w:rsidR="00DA5B08" w:rsidRPr="00CA12FD" w:rsidRDefault="00DA5B08" w:rsidP="00D76BF8">
      <w:pPr>
        <w:spacing w:after="0"/>
        <w:jc w:val="both"/>
        <w:rPr>
          <w:i/>
          <w:iCs/>
        </w:rPr>
      </w:pPr>
      <w:r w:rsidRPr="00CA12FD">
        <w:rPr>
          <w:i/>
          <w:iCs/>
        </w:rPr>
        <w:t>“Post tenebrassperolucem” Después de las tinieblas espero la luz.</w:t>
      </w:r>
    </w:p>
    <w:p w:rsidR="00D76BF8" w:rsidRPr="00FA04CD" w:rsidRDefault="00D76BF8" w:rsidP="00AE6B12">
      <w:pPr>
        <w:rPr>
          <w:b/>
          <w:bCs/>
        </w:rPr>
      </w:pPr>
      <w:r w:rsidRPr="00FA04CD">
        <w:rPr>
          <w:b/>
          <w:bCs/>
        </w:rPr>
        <w:t>Extensión territorial del Vizcondado</w:t>
      </w:r>
    </w:p>
    <w:p w:rsidR="00D76BF8" w:rsidRDefault="00CA768A" w:rsidP="00195D88">
      <w:pPr>
        <w:jc w:val="both"/>
      </w:pPr>
      <w:r>
        <w:rPr>
          <w:noProof/>
          <w:lang w:eastAsia="es-ES"/>
        </w:rPr>
        <w:drawing>
          <wp:anchor distT="0" distB="0" distL="114300" distR="114300" simplePos="0" relativeHeight="251658239" behindDoc="1" locked="0" layoutInCell="1" allowOverlap="1">
            <wp:simplePos x="0" y="0"/>
            <wp:positionH relativeFrom="column">
              <wp:posOffset>-56785</wp:posOffset>
            </wp:positionH>
            <wp:positionV relativeFrom="paragraph">
              <wp:posOffset>-111273</wp:posOffset>
            </wp:positionV>
            <wp:extent cx="2842774" cy="4041058"/>
            <wp:effectExtent l="0" t="0" r="0" b="0"/>
            <wp:wrapNone/>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2774" cy="4041058"/>
                    </a:xfrm>
                    <a:prstGeom prst="rect">
                      <a:avLst/>
                    </a:prstGeom>
                  </pic:spPr>
                </pic:pic>
              </a:graphicData>
            </a:graphic>
          </wp:anchor>
        </w:drawing>
      </w:r>
    </w:p>
    <w:p w:rsidR="00195D88" w:rsidRDefault="00195D88" w:rsidP="00195D88">
      <w:pPr>
        <w:jc w:val="both"/>
      </w:pPr>
      <w:r>
        <w:t>.</w:t>
      </w:r>
    </w:p>
    <w:p w:rsidR="00195D88" w:rsidRDefault="00195D88" w:rsidP="00195D88">
      <w:pPr>
        <w:jc w:val="both"/>
      </w:pPr>
    </w:p>
    <w:p w:rsidR="00195D88" w:rsidRDefault="00195D88" w:rsidP="00195D88">
      <w:pPr>
        <w:jc w:val="both"/>
      </w:pPr>
    </w:p>
    <w:p w:rsidR="00195D88" w:rsidRDefault="00195D88" w:rsidP="00195D88">
      <w:pPr>
        <w:jc w:val="both"/>
      </w:pPr>
    </w:p>
    <w:p w:rsidR="00195D88" w:rsidRDefault="00195D88" w:rsidP="00195D88">
      <w:pPr>
        <w:jc w:val="both"/>
      </w:pPr>
    </w:p>
    <w:p w:rsidR="00195D88" w:rsidRDefault="00195D88" w:rsidP="00195D88">
      <w:pPr>
        <w:jc w:val="both"/>
      </w:pPr>
    </w:p>
    <w:p w:rsidR="00195D88" w:rsidRDefault="00195D88" w:rsidP="00195D88">
      <w:pPr>
        <w:jc w:val="both"/>
      </w:pPr>
    </w:p>
    <w:p w:rsidR="00195D88" w:rsidRDefault="00195D88" w:rsidP="00195D88">
      <w:pPr>
        <w:jc w:val="both"/>
      </w:pPr>
    </w:p>
    <w:p w:rsidR="00195D88" w:rsidRDefault="00195D88" w:rsidP="00195D88">
      <w:pPr>
        <w:jc w:val="both"/>
      </w:pPr>
    </w:p>
    <w:p w:rsidR="00195D88" w:rsidRDefault="00195D88" w:rsidP="00195D88">
      <w:pPr>
        <w:jc w:val="both"/>
      </w:pPr>
    </w:p>
    <w:p w:rsidR="00E34BC6" w:rsidRDefault="00E34BC6" w:rsidP="00195D88">
      <w:pPr>
        <w:jc w:val="both"/>
      </w:pPr>
    </w:p>
    <w:p w:rsidR="00CA768A" w:rsidRDefault="00CA768A" w:rsidP="00195D88">
      <w:pPr>
        <w:jc w:val="both"/>
      </w:pPr>
    </w:p>
    <w:p w:rsidR="00E34BC6" w:rsidRDefault="00E34BC6" w:rsidP="00195D88">
      <w:pPr>
        <w:jc w:val="both"/>
      </w:pPr>
    </w:p>
    <w:p w:rsidR="00F94329" w:rsidRPr="00CA12FD" w:rsidRDefault="00F94329" w:rsidP="00F94329">
      <w:pPr>
        <w:spacing w:after="0"/>
        <w:jc w:val="both"/>
        <w:rPr>
          <w:i/>
          <w:iCs/>
        </w:rPr>
      </w:pPr>
      <w:r w:rsidRPr="00CA12FD">
        <w:rPr>
          <w:i/>
          <w:iCs/>
        </w:rPr>
        <w:t>En este mapa vamos a identificar la extensión territorial del Vizcondado</w:t>
      </w:r>
      <w:r w:rsidR="00456433" w:rsidRPr="00CA12FD">
        <w:rPr>
          <w:i/>
          <w:iCs/>
        </w:rPr>
        <w:t>. E</w:t>
      </w:r>
      <w:r w:rsidRPr="00CA12FD">
        <w:rPr>
          <w:i/>
          <w:iCs/>
        </w:rPr>
        <w:t xml:space="preserve">n primer lugar hay que aclarar (lo hablaba con José Miguel Rueda hace unos días) que Vizcondado no significa dos condados, pero hay una mala interpretación sobre este concepto, pues viendo el deslinde del mayorazgo de Sotomayor parece: que la zona superior al Zújar sería el condado de la Puebla y la inferior el condado de Belalcázar; de ahí el Vizcondado. Pero esto no es a </w:t>
      </w:r>
      <w:r w:rsidR="008B6213" w:rsidRPr="00CA12FD">
        <w:rPr>
          <w:i/>
          <w:iCs/>
        </w:rPr>
        <w:t>así,</w:t>
      </w:r>
      <w:r w:rsidR="00456433" w:rsidRPr="00CA12FD">
        <w:rPr>
          <w:i/>
          <w:iCs/>
        </w:rPr>
        <w:t xml:space="preserve"> l</w:t>
      </w:r>
      <w:r w:rsidRPr="00CA12FD">
        <w:rPr>
          <w:i/>
          <w:iCs/>
        </w:rPr>
        <w:t xml:space="preserve">a zona superior pertenece al Vizcondado de la Puebla de Alcocer y la Inferior al Condado de Belalcázar, aunque lo  disfrutaran las mismas personas a lo largo de la historia, </w:t>
      </w:r>
    </w:p>
    <w:p w:rsidR="00F94329" w:rsidRPr="00CA12FD" w:rsidRDefault="00F94329" w:rsidP="00F94329">
      <w:pPr>
        <w:spacing w:after="0"/>
        <w:jc w:val="both"/>
        <w:rPr>
          <w:i/>
          <w:iCs/>
        </w:rPr>
      </w:pPr>
    </w:p>
    <w:p w:rsidR="00F94329" w:rsidRDefault="00F94329" w:rsidP="00F94329">
      <w:pPr>
        <w:spacing w:after="0"/>
        <w:jc w:val="both"/>
      </w:pPr>
      <w:r w:rsidRPr="00CA12FD">
        <w:rPr>
          <w:i/>
          <w:iCs/>
        </w:rPr>
        <w:t xml:space="preserve">El territorio que abarca el vizcondado y los municipios, que ahora mismo nosotros intentamos dar chance en este proyecto, están identificados en </w:t>
      </w:r>
      <w:r w:rsidR="0099027F" w:rsidRPr="00CA12FD">
        <w:rPr>
          <w:i/>
          <w:iCs/>
        </w:rPr>
        <w:t>este otro mapa</w:t>
      </w:r>
      <w:r w:rsidR="001162F2" w:rsidRPr="00CA12FD">
        <w:rPr>
          <w:i/>
          <w:iCs/>
        </w:rPr>
        <w:t>.</w:t>
      </w:r>
      <w:r w:rsidRPr="00CA12FD">
        <w:rPr>
          <w:i/>
          <w:iCs/>
        </w:rPr>
        <w:t xml:space="preserve"> Sus límites coinciden básicamente con los de la Siberia extremeña, nombre, que a mí no me gusta mucho, la verdad, porque me parece un mote más, en una zona en la que abundan los motes</w:t>
      </w:r>
      <w:r w:rsidR="001162F2" w:rsidRPr="00CA12FD">
        <w:rPr>
          <w:i/>
          <w:iCs/>
        </w:rPr>
        <w:t xml:space="preserve">, y estos </w:t>
      </w:r>
      <w:r w:rsidR="008B6213" w:rsidRPr="00CA12FD">
        <w:rPr>
          <w:i/>
          <w:iCs/>
        </w:rPr>
        <w:t>la mayor de las veces tiene</w:t>
      </w:r>
      <w:r w:rsidRPr="00CA12FD">
        <w:rPr>
          <w:i/>
          <w:iCs/>
        </w:rPr>
        <w:t xml:space="preserve"> una carga</w:t>
      </w:r>
      <w:r w:rsidR="00671AFF" w:rsidRPr="00CA12FD">
        <w:rPr>
          <w:i/>
          <w:iCs/>
        </w:rPr>
        <w:t xml:space="preserve"> peyorativa</w:t>
      </w:r>
      <w:r w:rsidRPr="00CA12FD">
        <w:rPr>
          <w:i/>
          <w:iCs/>
        </w:rPr>
        <w:t>;</w:t>
      </w:r>
      <w:r w:rsidR="00671AFF" w:rsidRPr="00CA12FD">
        <w:rPr>
          <w:i/>
          <w:iCs/>
        </w:rPr>
        <w:t xml:space="preserve"> debería </w:t>
      </w:r>
      <w:r w:rsidR="003614BF" w:rsidRPr="00CA12FD">
        <w:rPr>
          <w:i/>
          <w:iCs/>
        </w:rPr>
        <w:t xml:space="preserve">tenerse </w:t>
      </w:r>
      <w:r w:rsidRPr="00CA12FD">
        <w:rPr>
          <w:i/>
          <w:iCs/>
        </w:rPr>
        <w:t xml:space="preserve">  en cuenta que en la cartografía medieval estos</w:t>
      </w:r>
      <w:r>
        <w:t xml:space="preserve"> amplios territorios </w:t>
      </w:r>
      <w:r w:rsidRPr="0064512B">
        <w:t xml:space="preserve">se </w:t>
      </w:r>
      <w:r w:rsidRPr="00CA12FD">
        <w:rPr>
          <w:i/>
          <w:iCs/>
        </w:rPr>
        <w:t xml:space="preserve">denominaban “El </w:t>
      </w:r>
      <w:r w:rsidR="003614BF" w:rsidRPr="00CA12FD">
        <w:rPr>
          <w:i/>
          <w:iCs/>
        </w:rPr>
        <w:t>C</w:t>
      </w:r>
      <w:r w:rsidRPr="00CA12FD">
        <w:rPr>
          <w:i/>
          <w:iCs/>
        </w:rPr>
        <w:t>ampo de Alcocer”.</w:t>
      </w:r>
    </w:p>
    <w:p w:rsidR="00F94329" w:rsidRDefault="00F94329" w:rsidP="00F94329">
      <w:pPr>
        <w:spacing w:after="0"/>
        <w:jc w:val="both"/>
      </w:pPr>
    </w:p>
    <w:p w:rsidR="00DE3732" w:rsidRDefault="00DE3732" w:rsidP="00F94329">
      <w:pPr>
        <w:spacing w:after="0"/>
        <w:jc w:val="both"/>
      </w:pPr>
      <w:r w:rsidRPr="00911D58">
        <w:rPr>
          <w:noProof/>
          <w:lang w:eastAsia="es-ES"/>
        </w:rPr>
        <w:drawing>
          <wp:inline distT="0" distB="0" distL="0" distR="0">
            <wp:extent cx="2834640" cy="2852420"/>
            <wp:effectExtent l="0" t="0" r="3810" b="508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640" cy="2852420"/>
                    </a:xfrm>
                    <a:prstGeom prst="rect">
                      <a:avLst/>
                    </a:prstGeom>
                    <a:noFill/>
                    <a:ln>
                      <a:noFill/>
                    </a:ln>
                  </pic:spPr>
                </pic:pic>
              </a:graphicData>
            </a:graphic>
          </wp:inline>
        </w:drawing>
      </w:r>
    </w:p>
    <w:p w:rsidR="00F94329" w:rsidRPr="00CA12FD" w:rsidRDefault="00E45D6B" w:rsidP="00F94329">
      <w:pPr>
        <w:spacing w:after="0"/>
        <w:jc w:val="both"/>
        <w:rPr>
          <w:i/>
          <w:iCs/>
        </w:rPr>
      </w:pPr>
      <w:r w:rsidRPr="00CA12FD">
        <w:rPr>
          <w:i/>
          <w:iCs/>
        </w:rPr>
        <w:t>H</w:t>
      </w:r>
      <w:r w:rsidR="00F94329" w:rsidRPr="00CA12FD">
        <w:rPr>
          <w:i/>
          <w:iCs/>
        </w:rPr>
        <w:t>emos tenido la suerte dela declaración de la reserva de la Biosfera</w:t>
      </w:r>
      <w:r w:rsidR="004F056A" w:rsidRPr="00CA12FD">
        <w:rPr>
          <w:i/>
          <w:iCs/>
        </w:rPr>
        <w:t xml:space="preserve">, lo que </w:t>
      </w:r>
      <w:r w:rsidR="00F94329" w:rsidRPr="00CA12FD">
        <w:rPr>
          <w:i/>
          <w:iCs/>
        </w:rPr>
        <w:t xml:space="preserve"> nos permite por  una vez, hacer coincidir geográficamente El Vizcondado, la Siberia y la Reserva de la Biosfera. </w:t>
      </w:r>
    </w:p>
    <w:p w:rsidR="00DE3732" w:rsidRDefault="00DE3732" w:rsidP="000E46BC">
      <w:pPr>
        <w:spacing w:after="0"/>
        <w:jc w:val="both"/>
        <w:rPr>
          <w:b/>
          <w:bCs/>
        </w:rPr>
      </w:pPr>
    </w:p>
    <w:p w:rsidR="000E46BC" w:rsidRPr="00FA04CD" w:rsidRDefault="000E46BC" w:rsidP="00AE6B12">
      <w:pPr>
        <w:rPr>
          <w:b/>
          <w:bCs/>
        </w:rPr>
      </w:pPr>
      <w:r w:rsidRPr="00FA04CD">
        <w:rPr>
          <w:b/>
          <w:bCs/>
        </w:rPr>
        <w:t xml:space="preserve">Como se gesta el Vizcondado  </w:t>
      </w:r>
    </w:p>
    <w:p w:rsidR="000E46BC" w:rsidRDefault="000E46BC" w:rsidP="000E46BC">
      <w:pPr>
        <w:spacing w:after="0"/>
        <w:jc w:val="both"/>
      </w:pPr>
    </w:p>
    <w:p w:rsidR="000E46BC" w:rsidRPr="00CA12FD" w:rsidRDefault="000E46BC" w:rsidP="000E46BC">
      <w:pPr>
        <w:spacing w:after="0"/>
        <w:jc w:val="both"/>
        <w:rPr>
          <w:i/>
          <w:iCs/>
        </w:rPr>
      </w:pPr>
      <w:r w:rsidRPr="00CA12FD">
        <w:rPr>
          <w:i/>
          <w:iCs/>
        </w:rPr>
        <w:t xml:space="preserve">Quería hacer una referencia en el poco tiempo que tengo, muy corta pero densa, de cómo se gesta el vizcondado en torno a Alcocer, que es el centro capital del lugar. </w:t>
      </w:r>
    </w:p>
    <w:p w:rsidR="000E46BC" w:rsidRPr="00CA12FD" w:rsidRDefault="000E46BC" w:rsidP="000E46BC">
      <w:pPr>
        <w:spacing w:after="0"/>
        <w:jc w:val="both"/>
        <w:rPr>
          <w:i/>
          <w:iCs/>
        </w:rPr>
      </w:pPr>
    </w:p>
    <w:p w:rsidR="000E46BC" w:rsidRPr="00CA12FD" w:rsidRDefault="000E46BC" w:rsidP="000E46BC">
      <w:pPr>
        <w:spacing w:after="0"/>
        <w:jc w:val="both"/>
        <w:rPr>
          <w:i/>
          <w:iCs/>
        </w:rPr>
      </w:pPr>
      <w:r w:rsidRPr="00CA12FD">
        <w:rPr>
          <w:i/>
          <w:iCs/>
        </w:rPr>
        <w:t xml:space="preserve">Tenemos que remontarnos a la conquista de Toledo de Alfonso VI mediante una serie de cambalaches entre caudillos musulmanes y españoles, con lo que cayó la marca media, que en boca de un historiador musulmán significaba que   el reino no se rompías  a jirones, como las telas, por los bordes, sino por el centro mismo: la capital de la Hispania romana o la España visigoda. </w:t>
      </w:r>
    </w:p>
    <w:p w:rsidR="000E46BC" w:rsidRPr="00CA12FD" w:rsidRDefault="000E46BC" w:rsidP="000E46BC">
      <w:pPr>
        <w:spacing w:after="0"/>
        <w:jc w:val="both"/>
        <w:rPr>
          <w:i/>
          <w:iCs/>
        </w:rPr>
      </w:pPr>
    </w:p>
    <w:p w:rsidR="000E46BC" w:rsidRPr="00CA12FD" w:rsidRDefault="000E46BC" w:rsidP="000E46BC">
      <w:pPr>
        <w:spacing w:after="0"/>
        <w:jc w:val="both"/>
        <w:rPr>
          <w:i/>
          <w:iCs/>
        </w:rPr>
      </w:pPr>
      <w:r w:rsidRPr="00CA12FD">
        <w:rPr>
          <w:i/>
          <w:iCs/>
        </w:rPr>
        <w:t xml:space="preserve">Desde Toledo se organiza la batalla de las  Navas de Tolosa con dos personajes muy importantes, en el devenir del Vizcondado, son: el obispo de Toledo, Jiménez de la Rada, y Alfonso Téllez Meneses, noble palentino. Con la victoria sobre los musulmanes se abre una gran bolsa hacia Andalucía, por la que penetraran las huestes cristianas, en dirección de Jaén y después en dirección de Sevilla, y Córdoba </w:t>
      </w:r>
    </w:p>
    <w:p w:rsidR="000E46BC" w:rsidRPr="00CA12FD" w:rsidRDefault="000E46BC" w:rsidP="000E46BC">
      <w:pPr>
        <w:spacing w:after="0"/>
        <w:jc w:val="both"/>
        <w:rPr>
          <w:i/>
          <w:iCs/>
        </w:rPr>
      </w:pPr>
    </w:p>
    <w:p w:rsidR="000E46BC" w:rsidRPr="00CA12FD" w:rsidRDefault="000E46BC" w:rsidP="000E46BC">
      <w:pPr>
        <w:spacing w:after="0"/>
        <w:jc w:val="both"/>
        <w:rPr>
          <w:i/>
          <w:iCs/>
        </w:rPr>
      </w:pPr>
      <w:r w:rsidRPr="00CA12FD">
        <w:rPr>
          <w:i/>
          <w:iCs/>
        </w:rPr>
        <w:t>Desde Toledo Alfonso Téllez Meneses siguiendo los valles de los ríos Cedena (Tajo) y Estena (Guadiana) se adentra por los montes de Toledo, (región entonces totalmente abandonada (pero,  con gran proliferación de animales y naturaleza)  y llega hasta la curva del Guadiana en Cíjara donde rinde el castillo de Muro, sigue hasta Puerto Peña, donde se apodera de Penna, otro castillo musulmán  perteneciente a la  taifa de Badajoz y siguiendo por el cauce del Guadiana, divisa la fortaleza islámica de Al-Qusayr Alcocer que significa en árabe pequeño castillo, desde donde se establecía junto  con  la de Al-Aris (Lares) la  defensa del camino del norte hacia el sur, apoderándose de ambas.</w:t>
      </w:r>
    </w:p>
    <w:p w:rsidR="000E46BC" w:rsidRPr="00CA12FD" w:rsidRDefault="000E46BC" w:rsidP="000E46BC">
      <w:pPr>
        <w:spacing w:after="0"/>
        <w:jc w:val="both"/>
        <w:rPr>
          <w:i/>
          <w:iCs/>
        </w:rPr>
      </w:pPr>
    </w:p>
    <w:p w:rsidR="000E46BC" w:rsidRPr="00CA12FD" w:rsidRDefault="000E46BC" w:rsidP="000E46BC">
      <w:pPr>
        <w:spacing w:after="0"/>
        <w:jc w:val="both"/>
        <w:rPr>
          <w:i/>
          <w:iCs/>
        </w:rPr>
      </w:pPr>
      <w:r w:rsidRPr="00CA12FD">
        <w:rPr>
          <w:i/>
          <w:iCs/>
        </w:rPr>
        <w:t>Meneses, cede (no oneros</w:t>
      </w:r>
      <w:r w:rsidR="00FA04CD" w:rsidRPr="00CA12FD">
        <w:rPr>
          <w:i/>
          <w:iCs/>
        </w:rPr>
        <w:t>o</w:t>
      </w:r>
      <w:r w:rsidRPr="00CA12FD">
        <w:rPr>
          <w:i/>
          <w:iCs/>
        </w:rPr>
        <w:t>)los territorios conquistados a Jiménez de la Rada quien los permuta con el rey Fernando III por los derechos de este sobre Baza (aún por conquistar)</w:t>
      </w:r>
      <w:r w:rsidR="00FA04CD" w:rsidRPr="00CA12FD">
        <w:rPr>
          <w:i/>
          <w:iCs/>
        </w:rPr>
        <w:t>.</w:t>
      </w:r>
    </w:p>
    <w:p w:rsidR="000E46BC" w:rsidRPr="00CA12FD" w:rsidRDefault="000E46BC" w:rsidP="000E46BC">
      <w:pPr>
        <w:spacing w:after="0"/>
        <w:jc w:val="both"/>
        <w:rPr>
          <w:i/>
          <w:iCs/>
        </w:rPr>
      </w:pPr>
      <w:r w:rsidRPr="00CA12FD">
        <w:rPr>
          <w:i/>
          <w:iCs/>
        </w:rPr>
        <w:t xml:space="preserve">Es precisamente Fernando III (1245) quien después de ceder el lote a la Orden de Alcántara  "inter castellum de Penna et Castellum de Alcocer vende Alcocer al concejo de Toledo, para obtener caudal con el que afrontar los gastos del asedio de Capilla primero y después de Jaen.  </w:t>
      </w:r>
    </w:p>
    <w:p w:rsidR="000E46BC" w:rsidRPr="00CA12FD" w:rsidRDefault="000E46BC" w:rsidP="000E46BC">
      <w:pPr>
        <w:spacing w:after="0"/>
        <w:jc w:val="both"/>
        <w:rPr>
          <w:i/>
          <w:iCs/>
        </w:rPr>
      </w:pPr>
    </w:p>
    <w:p w:rsidR="000E46BC" w:rsidRPr="00CA12FD" w:rsidRDefault="000E46BC" w:rsidP="000E46BC">
      <w:pPr>
        <w:spacing w:after="0"/>
        <w:jc w:val="both"/>
        <w:rPr>
          <w:i/>
          <w:iCs/>
        </w:rPr>
      </w:pPr>
      <w:r w:rsidRPr="00CA12FD">
        <w:rPr>
          <w:i/>
          <w:iCs/>
        </w:rPr>
        <w:t xml:space="preserve">Se entabla con ello una larga disputa entre Toledo y la Orden de Alcántara por los límites del territorio, que Alfonso X  ”El sabio” (heredero de la corona de Castilla y León) mandó delimitar en Sevilla, recomendando que no se edificara sobre el mojón de Alcocer. Sin embargo en 1288 Toledo concedió carta puebla a la “Aldea de Toledo” que desde entonces tomó el  nombre de Puebla de Alcocer. </w:t>
      </w:r>
    </w:p>
    <w:p w:rsidR="000E46BC" w:rsidRPr="00CA12FD" w:rsidRDefault="000E46BC" w:rsidP="000E46BC">
      <w:pPr>
        <w:spacing w:after="0"/>
        <w:jc w:val="both"/>
        <w:rPr>
          <w:i/>
          <w:iCs/>
        </w:rPr>
      </w:pPr>
    </w:p>
    <w:p w:rsidR="000E46BC" w:rsidRPr="00CA12FD" w:rsidRDefault="000E46BC" w:rsidP="000E46BC">
      <w:pPr>
        <w:spacing w:after="0"/>
        <w:jc w:val="both"/>
        <w:rPr>
          <w:i/>
          <w:iCs/>
        </w:rPr>
      </w:pPr>
      <w:r w:rsidRPr="00CA12FD">
        <w:rPr>
          <w:i/>
          <w:iCs/>
        </w:rPr>
        <w:t xml:space="preserve">A principios del siglo XIV Puebla de Alcocer era un Señorío nobiliario de Diego García de </w:t>
      </w:r>
      <w:r w:rsidR="008B6213" w:rsidRPr="00CA12FD">
        <w:rPr>
          <w:i/>
          <w:iCs/>
        </w:rPr>
        <w:t>Toledo, (</w:t>
      </w:r>
      <w:r w:rsidRPr="00CA12FD">
        <w:rPr>
          <w:i/>
          <w:iCs/>
        </w:rPr>
        <w:t xml:space="preserve">tutor de Fernando IV y Alfonso XI) heredado por su hijo Diego II que consiguió para la Puebla en 1326 la celebración de dos ferias anuales, pero Puebla de Alcocer volverá a la Jurisdicción de Toledo tras disputar su tenencia  a Diego II, que no obstante la recuperará por un corto espacio de tiempo, para volver de nuevo a la jurisdicción toledana. </w:t>
      </w:r>
    </w:p>
    <w:p w:rsidR="000E46BC" w:rsidRDefault="000E46BC" w:rsidP="000E46BC">
      <w:pPr>
        <w:spacing w:after="0"/>
        <w:jc w:val="both"/>
      </w:pPr>
    </w:p>
    <w:p w:rsidR="000E46BC" w:rsidRPr="00CA12FD" w:rsidRDefault="000E46BC" w:rsidP="000E46BC">
      <w:pPr>
        <w:spacing w:after="0"/>
        <w:jc w:val="both"/>
        <w:rPr>
          <w:i/>
          <w:iCs/>
        </w:rPr>
      </w:pPr>
      <w:r w:rsidRPr="00CA12FD">
        <w:rPr>
          <w:i/>
          <w:iCs/>
        </w:rPr>
        <w:t xml:space="preserve">Avatares por los cuáles Puebla de Alcocer  se estableció como una comunidad de villa y tierra,que abarcaba otras poblaciones como Ferreruela, Siruela, Garbayuela, Peloche, el Rincon. Aunque no olvidemos que tuvo una fundación más antigua: la aldea vieja, o “Alda Vieja” que perdura en la mente de todos, identificada con unos pilares o  abrevaderos, en realidad forma parte  de un asentamiento romano, que se </w:t>
      </w:r>
      <w:r w:rsidR="008B6213" w:rsidRPr="00CA12FD">
        <w:rPr>
          <w:i/>
          <w:iCs/>
        </w:rPr>
        <w:t>está</w:t>
      </w:r>
      <w:r w:rsidRPr="00CA12FD">
        <w:rPr>
          <w:i/>
          <w:iCs/>
        </w:rPr>
        <w:t xml:space="preserve"> excavando  ahora y que dará sus frutos, hay que tener paciencia, porque  las excavaciones hay que hacerlas con mucho rigor para que no se pierda la información y estas parecen muy interesantes.</w:t>
      </w:r>
    </w:p>
    <w:p w:rsidR="000E46BC" w:rsidRPr="00CA12FD" w:rsidRDefault="000E46BC" w:rsidP="000E46BC">
      <w:pPr>
        <w:spacing w:after="0"/>
        <w:jc w:val="both"/>
        <w:rPr>
          <w:i/>
          <w:iCs/>
        </w:rPr>
      </w:pPr>
    </w:p>
    <w:p w:rsidR="000E46BC" w:rsidRDefault="000E46BC" w:rsidP="000E46BC">
      <w:pPr>
        <w:spacing w:after="0"/>
        <w:jc w:val="both"/>
        <w:rPr>
          <w:i/>
          <w:iCs/>
        </w:rPr>
      </w:pPr>
      <w:r w:rsidRPr="00CA12FD">
        <w:rPr>
          <w:i/>
          <w:iCs/>
        </w:rPr>
        <w:t xml:space="preserve">Una fugaz </w:t>
      </w:r>
      <w:r w:rsidR="00FE2750">
        <w:rPr>
          <w:i/>
          <w:iCs/>
        </w:rPr>
        <w:t>r</w:t>
      </w:r>
      <w:r w:rsidR="00FE2750" w:rsidRPr="00CA12FD">
        <w:rPr>
          <w:i/>
          <w:iCs/>
        </w:rPr>
        <w:t>e</w:t>
      </w:r>
      <w:r w:rsidR="00FE2750">
        <w:rPr>
          <w:i/>
          <w:iCs/>
        </w:rPr>
        <w:t>-</w:t>
      </w:r>
      <w:r w:rsidR="00FE2750" w:rsidRPr="00CA12FD">
        <w:rPr>
          <w:i/>
          <w:iCs/>
        </w:rPr>
        <w:t>feudalización</w:t>
      </w:r>
      <w:r w:rsidRPr="00CA12FD">
        <w:rPr>
          <w:i/>
          <w:iCs/>
        </w:rPr>
        <w:t xml:space="preserve"> de Puebla de Alcocer se produce entre 1344-46, cuando Alfonso XI la entrega en vasallaje al noble catalán don Bernart II, vizconde de Cabrera, segundo hijo de Bernat de Cabrera, señor de Montclús, y de la dama andaluza Elionor Yáñez (1281) hija del primer señor de Aguilar de la Frontera (</w:t>
      </w:r>
      <w:r w:rsidR="008B22E0" w:rsidRPr="00CA12FD">
        <w:rPr>
          <w:i/>
          <w:iCs/>
        </w:rPr>
        <w:t>Córdoba</w:t>
      </w:r>
      <w:r w:rsidR="008B6213" w:rsidRPr="00CA12FD">
        <w:rPr>
          <w:i/>
          <w:iCs/>
        </w:rPr>
        <w:t>).</w:t>
      </w:r>
    </w:p>
    <w:p w:rsidR="00CA12FD" w:rsidRDefault="00CA12FD" w:rsidP="000E46BC">
      <w:pPr>
        <w:spacing w:after="0"/>
        <w:jc w:val="both"/>
        <w:rPr>
          <w:i/>
          <w:iCs/>
        </w:rPr>
      </w:pPr>
    </w:p>
    <w:p w:rsidR="00CA12FD" w:rsidRDefault="00CA12FD" w:rsidP="000E46BC">
      <w:pPr>
        <w:spacing w:after="0"/>
        <w:jc w:val="both"/>
        <w:rPr>
          <w:i/>
          <w:iCs/>
        </w:rPr>
      </w:pPr>
      <w:r w:rsidRPr="00CA12FD">
        <w:rPr>
          <w:i/>
          <w:iCs/>
          <w:noProof/>
          <w:lang w:eastAsia="es-ES"/>
        </w:rPr>
        <w:drawing>
          <wp:anchor distT="0" distB="0" distL="114300" distR="114300" simplePos="0" relativeHeight="251683840" behindDoc="0" locked="0" layoutInCell="1" allowOverlap="1">
            <wp:simplePos x="0" y="0"/>
            <wp:positionH relativeFrom="column">
              <wp:posOffset>-32385</wp:posOffset>
            </wp:positionH>
            <wp:positionV relativeFrom="paragraph">
              <wp:posOffset>33655</wp:posOffset>
            </wp:positionV>
            <wp:extent cx="2595245" cy="2670810"/>
            <wp:effectExtent l="0" t="0" r="0" b="0"/>
            <wp:wrapNone/>
            <wp:docPr id="206" name="Imagen 20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apa&#10;&#10;Descripción generada automáticament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5245" cy="2670810"/>
                    </a:xfrm>
                    <a:prstGeom prst="rect">
                      <a:avLst/>
                    </a:prstGeom>
                  </pic:spPr>
                </pic:pic>
              </a:graphicData>
            </a:graphic>
          </wp:anchor>
        </w:drawing>
      </w:r>
    </w:p>
    <w:p w:rsidR="00CA12FD" w:rsidRDefault="00CA12FD"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CA12FD" w:rsidRPr="00CA12FD" w:rsidRDefault="00CA12FD" w:rsidP="000E46BC">
      <w:pPr>
        <w:spacing w:after="0"/>
        <w:jc w:val="both"/>
        <w:rPr>
          <w:i/>
          <w:iCs/>
        </w:rPr>
      </w:pPr>
    </w:p>
    <w:p w:rsidR="000E46BC" w:rsidRPr="00CA12FD" w:rsidRDefault="000E46BC"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CA085D" w:rsidRPr="00CA12FD" w:rsidRDefault="000E46BC" w:rsidP="000E46BC">
      <w:pPr>
        <w:spacing w:after="0"/>
        <w:jc w:val="both"/>
        <w:rPr>
          <w:i/>
          <w:iCs/>
        </w:rPr>
      </w:pPr>
      <w:r w:rsidRPr="00CA12FD">
        <w:rPr>
          <w:i/>
          <w:iCs/>
        </w:rPr>
        <w:t xml:space="preserve">Bernardo (privado de Pedro IV de Aragón, el </w:t>
      </w:r>
      <w:r w:rsidR="008B6213" w:rsidRPr="00CA12FD">
        <w:rPr>
          <w:i/>
          <w:iCs/>
        </w:rPr>
        <w:t>ceremonioso) acudió</w:t>
      </w:r>
      <w:r w:rsidRPr="00CA12FD">
        <w:rPr>
          <w:i/>
          <w:iCs/>
        </w:rPr>
        <w:t xml:space="preserve"> con las naves aragonesas al estrecho, en la campaña de Algeciras, en la que por enfermedad murió Gonzalo Ibáñez III señor de Aguilar de la Frontera, y al año </w:t>
      </w:r>
      <w:r w:rsidR="008B6213" w:rsidRPr="00CA12FD">
        <w:rPr>
          <w:i/>
          <w:iCs/>
        </w:rPr>
        <w:t>siguiente, ahogado</w:t>
      </w:r>
      <w:r w:rsidRPr="00CA12FD">
        <w:rPr>
          <w:i/>
          <w:iCs/>
        </w:rPr>
        <w:t xml:space="preserve">, su heredero Fernán González, con lo que quedaron con derechos sucesorios: Alfonso Fernández Coronel y Bernat de Cabrera (nombrado por el mismo Fernán González). </w:t>
      </w:r>
    </w:p>
    <w:p w:rsidR="00CA085D" w:rsidRDefault="00CA085D" w:rsidP="000E46BC">
      <w:pPr>
        <w:spacing w:after="0"/>
        <w:jc w:val="both"/>
        <w:rPr>
          <w:i/>
          <w:iCs/>
        </w:rPr>
      </w:pPr>
    </w:p>
    <w:p w:rsidR="00CA12FD" w:rsidRDefault="00CA12FD" w:rsidP="000E46BC">
      <w:pPr>
        <w:spacing w:after="0"/>
        <w:jc w:val="both"/>
        <w:rPr>
          <w:i/>
          <w:iCs/>
        </w:rPr>
      </w:pPr>
    </w:p>
    <w:p w:rsidR="00CA12FD" w:rsidRDefault="00CA12FD" w:rsidP="000E46BC">
      <w:pPr>
        <w:spacing w:after="0"/>
        <w:jc w:val="both"/>
        <w:rPr>
          <w:i/>
          <w:iCs/>
        </w:rPr>
      </w:pPr>
    </w:p>
    <w:p w:rsidR="000E46BC" w:rsidRDefault="000E46BC" w:rsidP="000E46BC">
      <w:pPr>
        <w:spacing w:after="0"/>
        <w:jc w:val="both"/>
        <w:rPr>
          <w:i/>
          <w:iCs/>
        </w:rPr>
      </w:pPr>
      <w:r w:rsidRPr="00CA12FD">
        <w:rPr>
          <w:i/>
          <w:iCs/>
        </w:rPr>
        <w:t xml:space="preserve">Se trabó un complicado litigio de sucesión, que el Rey declinó en favor de Bernat, aunque después, le obligó (1344) a permutar Aguilar, Montilla y Monturque  por Puebla de Alcocer, Herrera, Alcocerejo, Chillón y Aznaharón, mientas que a Coronel le cedió también en señorío Capilla y su término. </w:t>
      </w:r>
    </w:p>
    <w:p w:rsidR="00CA12FD" w:rsidRDefault="00CA12FD" w:rsidP="000E46BC">
      <w:pPr>
        <w:spacing w:after="0"/>
        <w:jc w:val="both"/>
        <w:rPr>
          <w:i/>
          <w:iCs/>
        </w:rPr>
      </w:pPr>
    </w:p>
    <w:p w:rsidR="000E46BC" w:rsidRPr="00CA12FD" w:rsidRDefault="000E46BC" w:rsidP="000E46BC">
      <w:pPr>
        <w:spacing w:after="0"/>
        <w:jc w:val="both"/>
        <w:rPr>
          <w:i/>
          <w:iCs/>
        </w:rPr>
      </w:pPr>
      <w:r w:rsidRPr="00CA12FD">
        <w:rPr>
          <w:i/>
          <w:iCs/>
        </w:rPr>
        <w:t>No debió quedar satisfecho Coronel con la solución dada por el rey, pues amenazó las posiciones limítrofes de Bernat. Fue en Valladolid, el 20 de agosto de 1344 cuando Alfonso XI se comprometió a defender a Bernat y ordenó cambiar el nombre de Puebla de Alcocer por el de Aguilar</w:t>
      </w:r>
    </w:p>
    <w:p w:rsidR="000E46BC" w:rsidRPr="00CA12FD" w:rsidRDefault="000E46BC" w:rsidP="000E46BC">
      <w:pPr>
        <w:spacing w:after="0"/>
        <w:jc w:val="both"/>
        <w:rPr>
          <w:i/>
          <w:iCs/>
        </w:rPr>
      </w:pPr>
    </w:p>
    <w:p w:rsidR="000E46BC" w:rsidRPr="00CA12FD" w:rsidRDefault="000E46BC" w:rsidP="000E46BC">
      <w:pPr>
        <w:spacing w:after="0"/>
        <w:jc w:val="both"/>
        <w:rPr>
          <w:i/>
          <w:iCs/>
        </w:rPr>
      </w:pPr>
      <w:r w:rsidRPr="00CA12FD">
        <w:rPr>
          <w:i/>
          <w:iCs/>
        </w:rPr>
        <w:t>Bernat fue vizconde de Cabrera, una jurisdicción feudal que se extendía por las cuencas de los ríos  Ter,  Tordera y Fluviá, siendo condes soberanos de Urgel, Módica y Osona, vizcondes de Girona, Bas, Ager y Montsoriu.  Bernat ejerce su tenencia del  Señorío de Aguilar (Puebla) durante  solo dos años, hasta 1346, por renuncia forzada tras revocar el rey el privilegio dado, apoyado en argumentos jurídicos dudosos, con ello se extinguió el señorío de Bernat que recuperó su nombre, y paso una vez más a la jurisdicción toledana mientras que el título de vizcondado permaneció latente.</w:t>
      </w:r>
    </w:p>
    <w:p w:rsidR="000E46BC" w:rsidRPr="00CA12FD" w:rsidRDefault="000E46BC" w:rsidP="000E46BC">
      <w:pPr>
        <w:spacing w:after="0"/>
        <w:jc w:val="both"/>
        <w:rPr>
          <w:i/>
          <w:iCs/>
        </w:rPr>
      </w:pPr>
    </w:p>
    <w:p w:rsidR="004D223E" w:rsidRPr="00CA12FD" w:rsidRDefault="000E46BC" w:rsidP="00A66BE7">
      <w:pPr>
        <w:jc w:val="both"/>
        <w:rPr>
          <w:i/>
          <w:iCs/>
        </w:rPr>
      </w:pPr>
      <w:r w:rsidRPr="00CA12FD">
        <w:rPr>
          <w:i/>
          <w:iCs/>
        </w:rPr>
        <w:t>La experiencia en los asuntos castellanos adquirida durante la década de 1340 permitió que el rey de Aragón confiara en el Vizconde de</w:t>
      </w:r>
      <w:r w:rsidR="004D223E" w:rsidRPr="00CA12FD">
        <w:rPr>
          <w:i/>
          <w:iCs/>
        </w:rPr>
        <w:t>Cabrera para negociar tratados de paz con su rival Pedro I de Castilla. Sin embargo el 26 de Julio de 1364, después de un juicio sumarísimo, Bernat II, Vizconde de Cabrera moría decapitado en Zaragoza en cumplimiento de la sentencia instada por la reina Leonor de Aragón, esposa de Pedro III el Ceremonioso, perdiendo además de la vida, sus títulos, que le fueron devueltos años después  a su heredero.</w:t>
      </w:r>
    </w:p>
    <w:p w:rsidR="004D223E" w:rsidRPr="00CA12FD" w:rsidRDefault="004D223E" w:rsidP="004D223E">
      <w:pPr>
        <w:spacing w:after="0"/>
        <w:jc w:val="both"/>
        <w:rPr>
          <w:i/>
          <w:iCs/>
        </w:rPr>
      </w:pPr>
      <w:r w:rsidRPr="00CA12FD">
        <w:rPr>
          <w:i/>
          <w:iCs/>
        </w:rPr>
        <w:t xml:space="preserve">Tras la guerra civil castellano aragonesa o de los dos Pedros, y las luchas por la corona entre el rey Legítimo Pedro I de Castilla y su hermano bastardo Enrique de </w:t>
      </w:r>
      <w:r w:rsidR="00FE2750" w:rsidRPr="00CA12FD">
        <w:rPr>
          <w:i/>
          <w:iCs/>
        </w:rPr>
        <w:t>Trastámara</w:t>
      </w:r>
      <w:r w:rsidRPr="00CA12FD">
        <w:rPr>
          <w:i/>
          <w:iCs/>
        </w:rPr>
        <w:t xml:space="preserve">, que se saldó en lucha </w:t>
      </w:r>
      <w:r w:rsidR="00FE2750" w:rsidRPr="00CA12FD">
        <w:rPr>
          <w:i/>
          <w:iCs/>
        </w:rPr>
        <w:t>fratricida</w:t>
      </w:r>
      <w:r w:rsidRPr="00CA12FD">
        <w:rPr>
          <w:i/>
          <w:iCs/>
        </w:rPr>
        <w:t xml:space="preserve"> en Montiel a favor de Enrique, aconteció que los restos de Pedro I de Castilla se trasladaron al Vizcondado, concretamente a la  IglesiaParroquial de Santiago, un destino menos injurioso que el lugar donde fue asesinado, este gesto se lo debemos a Enrique III hijo del primer </w:t>
      </w:r>
      <w:r w:rsidR="00FE2750" w:rsidRPr="00CA12FD">
        <w:rPr>
          <w:i/>
          <w:iCs/>
        </w:rPr>
        <w:t>Trastámara</w:t>
      </w:r>
      <w:r w:rsidRPr="00CA12FD">
        <w:rPr>
          <w:i/>
          <w:iCs/>
        </w:rPr>
        <w:t>, previo a su casamiento con Catalina de Lancaster, descendiente de Pedro I de Castilla, en un intento de reconciliación con los petristas.</w:t>
      </w:r>
    </w:p>
    <w:p w:rsidR="004D223E" w:rsidRPr="00CA12FD" w:rsidRDefault="004D223E" w:rsidP="004D223E">
      <w:pPr>
        <w:spacing w:after="0"/>
        <w:jc w:val="both"/>
        <w:rPr>
          <w:i/>
          <w:iCs/>
        </w:rPr>
      </w:pPr>
    </w:p>
    <w:p w:rsidR="004D223E" w:rsidRPr="00CA12FD" w:rsidRDefault="004D223E" w:rsidP="004D223E">
      <w:pPr>
        <w:spacing w:after="0"/>
        <w:jc w:val="both"/>
        <w:rPr>
          <w:i/>
          <w:iCs/>
        </w:rPr>
      </w:pPr>
      <w:r w:rsidRPr="00CA12FD">
        <w:rPr>
          <w:i/>
          <w:iCs/>
        </w:rPr>
        <w:t>Fue Juan II ante la amenaza de los infantes de Aragón, en concreto de Enrique,  cuando afrentó al rey en enero de 1441 al negarle Pero López de Ayala, alcalde mayor de Toledo, el paso a la ciudad,  lo que propició a Gutierre de Sotomayor que, prestaba altos servicios a la corona y que ya era Maestre de la orden militar de Alcántara desde 1432, arrebatar a Toledo Puebla de Alcocer y sus territorios, cediéndole el rey provisionalmente su tenencia, declarada Villa Autónoma solo 2 meses después de la afrenta.   Juan II perdonó después a López de Ayala, y devolvió la Puebla a Toledo en 1444.</w:t>
      </w:r>
    </w:p>
    <w:p w:rsidR="004D223E" w:rsidRPr="00CA12FD" w:rsidRDefault="004D223E" w:rsidP="004D223E">
      <w:pPr>
        <w:spacing w:after="0"/>
        <w:jc w:val="both"/>
        <w:rPr>
          <w:i/>
          <w:iCs/>
        </w:rPr>
      </w:pPr>
    </w:p>
    <w:p w:rsidR="004D223E" w:rsidRPr="00CA12FD" w:rsidRDefault="004D223E" w:rsidP="004D223E">
      <w:pPr>
        <w:spacing w:after="0"/>
        <w:jc w:val="both"/>
        <w:rPr>
          <w:i/>
          <w:iCs/>
        </w:rPr>
      </w:pPr>
      <w:r w:rsidRPr="00CA12FD">
        <w:rPr>
          <w:i/>
          <w:iCs/>
        </w:rPr>
        <w:t xml:space="preserve">Tras el golpe de estado de Rámaga por el que dio con </w:t>
      </w:r>
      <w:r w:rsidR="00FE2750" w:rsidRPr="00CA12FD">
        <w:rPr>
          <w:i/>
          <w:iCs/>
        </w:rPr>
        <w:t>Juan</w:t>
      </w:r>
      <w:r w:rsidRPr="00CA12FD">
        <w:rPr>
          <w:i/>
          <w:iCs/>
        </w:rPr>
        <w:t xml:space="preserve"> II y la defensa de Sevilla  </w:t>
      </w:r>
    </w:p>
    <w:p w:rsidR="004D223E" w:rsidRPr="00CA12FD" w:rsidRDefault="004D223E" w:rsidP="004D223E">
      <w:pPr>
        <w:spacing w:after="0"/>
        <w:jc w:val="both"/>
        <w:rPr>
          <w:i/>
          <w:iCs/>
        </w:rPr>
      </w:pPr>
    </w:p>
    <w:p w:rsidR="004D223E" w:rsidRPr="00CA12FD" w:rsidRDefault="004D223E" w:rsidP="004D223E">
      <w:pPr>
        <w:spacing w:after="0"/>
        <w:jc w:val="both"/>
        <w:rPr>
          <w:i/>
          <w:iCs/>
        </w:rPr>
      </w:pPr>
      <w:r w:rsidRPr="00CA12FD">
        <w:rPr>
          <w:i/>
          <w:iCs/>
        </w:rPr>
        <w:t xml:space="preserve">D. Gutierre que, fue una persona inteligente y ávida de detentar el mayor número de tierras y retenerlas con garantía, consigue de Juan II el Mayorazgo, que según se cita en los documentos, (deslinde de Piedrafita de 1448) incluye las villas de Herrera, Fuenlabrada, Helechosa, Villarta de los Montes, Alía, Valdecaballeros, Casas de D. Pedro y Castilblanco, a más de las de Sevilleja, Gahete (actual Belalcázar), Hinojosa, Bélmez, Fuente Obejuna y el condado de Espiel de Córdoba. </w:t>
      </w:r>
    </w:p>
    <w:p w:rsidR="004D223E" w:rsidRPr="00CA12FD" w:rsidRDefault="004D223E" w:rsidP="004D223E">
      <w:pPr>
        <w:spacing w:after="0"/>
        <w:jc w:val="both"/>
        <w:rPr>
          <w:i/>
          <w:iCs/>
        </w:rPr>
      </w:pPr>
    </w:p>
    <w:p w:rsidR="004D223E" w:rsidRPr="00CA12FD" w:rsidRDefault="004D223E" w:rsidP="004D223E">
      <w:pPr>
        <w:spacing w:after="0"/>
        <w:jc w:val="both"/>
        <w:rPr>
          <w:i/>
          <w:iCs/>
        </w:rPr>
      </w:pPr>
      <w:r w:rsidRPr="00CA12FD">
        <w:rPr>
          <w:i/>
          <w:iCs/>
        </w:rPr>
        <w:t xml:space="preserve">D, Gutierre aprovecha el tirón de los títulos nobiliarios y toma el extinto Vizcondado de Cabrera para la tierra de la Puebla de Alcocer y el condado para la de Belalcazar, no sin sufrir la pérdida de algunos territorios </w:t>
      </w:r>
      <w:r w:rsidR="008B6213" w:rsidRPr="00CA12FD">
        <w:rPr>
          <w:i/>
          <w:iCs/>
        </w:rPr>
        <w:t>periféricos.</w:t>
      </w:r>
    </w:p>
    <w:p w:rsidR="004D223E" w:rsidRPr="00CA12FD" w:rsidRDefault="004D223E" w:rsidP="004D223E">
      <w:pPr>
        <w:spacing w:after="0"/>
        <w:jc w:val="both"/>
        <w:rPr>
          <w:i/>
          <w:iCs/>
        </w:rPr>
      </w:pPr>
      <w:r w:rsidRPr="00CA12FD">
        <w:rPr>
          <w:i/>
          <w:iCs/>
        </w:rPr>
        <w:t>Alfonso de Sotomayor y Raudona, (hijo de D. Gutierre) se constituye así en el primer vizconde  de la Puebla de Alcocer.</w:t>
      </w:r>
    </w:p>
    <w:p w:rsidR="004D223E" w:rsidRPr="00CA12FD" w:rsidRDefault="004D223E" w:rsidP="004D223E">
      <w:pPr>
        <w:spacing w:after="0"/>
        <w:jc w:val="both"/>
        <w:rPr>
          <w:i/>
          <w:iCs/>
        </w:rPr>
      </w:pPr>
    </w:p>
    <w:p w:rsidR="004D223E" w:rsidRPr="00CA12FD" w:rsidRDefault="004D223E" w:rsidP="004D223E">
      <w:pPr>
        <w:spacing w:after="0"/>
        <w:jc w:val="both"/>
        <w:rPr>
          <w:i/>
          <w:iCs/>
        </w:rPr>
      </w:pPr>
      <w:r w:rsidRPr="00CA12FD">
        <w:rPr>
          <w:i/>
          <w:iCs/>
        </w:rPr>
        <w:t xml:space="preserve">A partir de aquí una apasionante historia siguió cerniéndose sobre el vizcondado, que lo detentaron las casas de más recio abolengo de España: Los Duques de Béjar y los de </w:t>
      </w:r>
      <w:r w:rsidR="008B6213" w:rsidRPr="00CA12FD">
        <w:rPr>
          <w:i/>
          <w:iCs/>
        </w:rPr>
        <w:t>Osuna, siendo</w:t>
      </w:r>
      <w:r w:rsidRPr="00CA12FD">
        <w:rPr>
          <w:i/>
          <w:iCs/>
        </w:rPr>
        <w:t xml:space="preserve">Puebla de Alcocer el centro vital del </w:t>
      </w:r>
      <w:r w:rsidR="00FE2750" w:rsidRPr="00CA12FD">
        <w:rPr>
          <w:i/>
          <w:iCs/>
        </w:rPr>
        <w:t>Vizcondado</w:t>
      </w:r>
      <w:r w:rsidRPr="00CA12FD">
        <w:rPr>
          <w:i/>
          <w:iCs/>
        </w:rPr>
        <w:t>. Pero  el avatar del tiempo ha querido que otras poblaciones hayan tomado más protagonismo.</w:t>
      </w:r>
    </w:p>
    <w:p w:rsidR="004D223E" w:rsidRPr="00CA12FD" w:rsidRDefault="004D223E" w:rsidP="004D223E">
      <w:pPr>
        <w:spacing w:after="0"/>
        <w:jc w:val="both"/>
        <w:rPr>
          <w:i/>
          <w:iCs/>
        </w:rPr>
      </w:pPr>
    </w:p>
    <w:p w:rsidR="004D223E" w:rsidRPr="00CA12FD" w:rsidRDefault="004D223E" w:rsidP="004D223E">
      <w:pPr>
        <w:spacing w:after="0"/>
        <w:jc w:val="both"/>
        <w:rPr>
          <w:i/>
          <w:iCs/>
        </w:rPr>
      </w:pPr>
      <w:r w:rsidRPr="00CA12FD">
        <w:rPr>
          <w:i/>
          <w:iCs/>
        </w:rPr>
        <w:t>Debido a ello ACVPA toma  el reto de recuperar de alguna manera, sino la presencia real, sí la   presencia histórica que la sede del Vizcondado ha tenido, poniendo al servicio de los afiliados, diversos mecanismos, para conocimiento de nuestra historia, porque si nosotros no la conocemos, ¿Quién la va a divulgar</w:t>
      </w:r>
      <w:r w:rsidR="0027460B" w:rsidRPr="00CA12FD">
        <w:rPr>
          <w:i/>
          <w:iCs/>
        </w:rPr>
        <w:t>? ¿C</w:t>
      </w:r>
      <w:r w:rsidRPr="00CA12FD">
        <w:rPr>
          <w:i/>
          <w:iCs/>
        </w:rPr>
        <w:t>ómo la van a conocer otros? Entonces, por favor y lo pido encarecidamente a todos vosotros, que nos ayudéis a conseguir estos objetivos, participando en este proyecto, como amigos, socios miembros de la asociación, colaboradores. Para que trabajemos estrechamente en restituir la historia que nos pertenece</w:t>
      </w:r>
      <w:r w:rsidR="00A2657B" w:rsidRPr="00CA12FD">
        <w:rPr>
          <w:i/>
          <w:iCs/>
        </w:rPr>
        <w:t xml:space="preserve">, huyendo de sesgos </w:t>
      </w:r>
      <w:r w:rsidR="008B6213" w:rsidRPr="00CA12FD">
        <w:rPr>
          <w:i/>
          <w:iCs/>
        </w:rPr>
        <w:t xml:space="preserve">políticos, </w:t>
      </w:r>
      <w:r w:rsidR="007100D0" w:rsidRPr="00CA12FD">
        <w:rPr>
          <w:i/>
          <w:iCs/>
        </w:rPr>
        <w:t xml:space="preserve">etiquetas </w:t>
      </w:r>
      <w:r w:rsidR="00955058" w:rsidRPr="00CA12FD">
        <w:rPr>
          <w:i/>
          <w:iCs/>
        </w:rPr>
        <w:t>elitistas,</w:t>
      </w:r>
      <w:r w:rsidR="00E42647" w:rsidRPr="00CA12FD">
        <w:rPr>
          <w:i/>
          <w:iCs/>
        </w:rPr>
        <w:t xml:space="preserve"> condición</w:t>
      </w:r>
      <w:r w:rsidR="001B68CA" w:rsidRPr="00CA12FD">
        <w:rPr>
          <w:i/>
          <w:iCs/>
        </w:rPr>
        <w:t xml:space="preserve">, sexo </w:t>
      </w:r>
      <w:r w:rsidR="00FE2750" w:rsidRPr="00CA12FD">
        <w:rPr>
          <w:i/>
          <w:iCs/>
        </w:rPr>
        <w:t>etc.</w:t>
      </w:r>
      <w:r w:rsidR="001B68CA" w:rsidRPr="00CA12FD">
        <w:rPr>
          <w:i/>
          <w:iCs/>
        </w:rPr>
        <w:t xml:space="preserve">, </w:t>
      </w:r>
      <w:r w:rsidR="004C1DA2" w:rsidRPr="00CA12FD">
        <w:rPr>
          <w:i/>
          <w:iCs/>
        </w:rPr>
        <w:t xml:space="preserve">porque </w:t>
      </w:r>
      <w:r w:rsidR="00C1247C" w:rsidRPr="00CA12FD">
        <w:rPr>
          <w:i/>
          <w:iCs/>
        </w:rPr>
        <w:t xml:space="preserve">estamos </w:t>
      </w:r>
      <w:r w:rsidR="001B68CA" w:rsidRPr="00CA12FD">
        <w:rPr>
          <w:i/>
          <w:iCs/>
        </w:rPr>
        <w:t xml:space="preserve">instalados </w:t>
      </w:r>
      <w:r w:rsidR="00955058" w:rsidRPr="00CA12FD">
        <w:rPr>
          <w:i/>
          <w:iCs/>
        </w:rPr>
        <w:t xml:space="preserve">con nuestras mentes y con nuestra ilusión </w:t>
      </w:r>
      <w:r w:rsidR="00C1247C" w:rsidRPr="00CA12FD">
        <w:rPr>
          <w:i/>
          <w:iCs/>
        </w:rPr>
        <w:t>en el interior del tiempo</w:t>
      </w:r>
      <w:r w:rsidR="00AC03A6" w:rsidRPr="00CA12FD">
        <w:rPr>
          <w:i/>
          <w:iCs/>
        </w:rPr>
        <w:t xml:space="preserve">, en el que se </w:t>
      </w:r>
      <w:r w:rsidR="0034395B" w:rsidRPr="00CA12FD">
        <w:rPr>
          <w:i/>
          <w:iCs/>
        </w:rPr>
        <w:t>ha de t</w:t>
      </w:r>
      <w:r w:rsidR="00AC03A6" w:rsidRPr="00CA12FD">
        <w:rPr>
          <w:i/>
          <w:iCs/>
        </w:rPr>
        <w:t xml:space="preserve">ransitar </w:t>
      </w:r>
      <w:r w:rsidR="0034395B" w:rsidRPr="00CA12FD">
        <w:rPr>
          <w:i/>
          <w:iCs/>
        </w:rPr>
        <w:t xml:space="preserve">con libertad plena </w:t>
      </w:r>
      <w:r w:rsidR="00F34A72" w:rsidRPr="00CA12FD">
        <w:rPr>
          <w:i/>
          <w:iCs/>
        </w:rPr>
        <w:t xml:space="preserve">hasta nuestro pasado </w:t>
      </w:r>
      <w:r w:rsidR="00C1247C" w:rsidRPr="00CA12FD">
        <w:rPr>
          <w:i/>
          <w:iCs/>
        </w:rPr>
        <w:t>y traerlo pa</w:t>
      </w:r>
      <w:r w:rsidR="00675925" w:rsidRPr="00CA12FD">
        <w:rPr>
          <w:i/>
          <w:iCs/>
        </w:rPr>
        <w:t>r</w:t>
      </w:r>
      <w:r w:rsidR="00C1247C" w:rsidRPr="00CA12FD">
        <w:rPr>
          <w:i/>
          <w:iCs/>
        </w:rPr>
        <w:t>a todos al presente</w:t>
      </w:r>
      <w:r w:rsidR="00675925" w:rsidRPr="00CA12FD">
        <w:rPr>
          <w:i/>
          <w:iCs/>
        </w:rPr>
        <w:t xml:space="preserve">, con rigor y capacidades científicas. </w:t>
      </w:r>
      <w:r w:rsidRPr="00CA12FD">
        <w:rPr>
          <w:i/>
          <w:iCs/>
        </w:rPr>
        <w:t xml:space="preserve">Muchas gracias. </w:t>
      </w:r>
    </w:p>
    <w:p w:rsidR="004D223E" w:rsidRPr="00CA12FD" w:rsidRDefault="004D223E" w:rsidP="004D223E">
      <w:pPr>
        <w:spacing w:after="0"/>
        <w:jc w:val="both"/>
        <w:rPr>
          <w:i/>
          <w:iCs/>
        </w:rPr>
      </w:pPr>
    </w:p>
    <w:p w:rsidR="004D223E" w:rsidRPr="00CA12FD" w:rsidRDefault="004D223E" w:rsidP="004D223E">
      <w:pPr>
        <w:spacing w:after="0"/>
        <w:jc w:val="both"/>
        <w:rPr>
          <w:i/>
          <w:iCs/>
        </w:rPr>
      </w:pPr>
      <w:r w:rsidRPr="00CA12FD">
        <w:rPr>
          <w:i/>
          <w:iCs/>
        </w:rPr>
        <w:t>Puebla de Alcocer, 9 de octubre de 2021</w:t>
      </w:r>
    </w:p>
    <w:p w:rsidR="004D223E" w:rsidRPr="00CA12FD" w:rsidRDefault="004D223E" w:rsidP="004D223E">
      <w:pPr>
        <w:spacing w:after="0"/>
        <w:jc w:val="both"/>
        <w:rPr>
          <w:i/>
          <w:iCs/>
        </w:rPr>
      </w:pPr>
      <w:r w:rsidRPr="00CA12FD">
        <w:rPr>
          <w:i/>
          <w:iCs/>
        </w:rPr>
        <w:t>Santiago E. Hernán Martin. Presidente.</w:t>
      </w:r>
    </w:p>
    <w:p w:rsidR="00195D88" w:rsidRPr="00CA12FD" w:rsidRDefault="00195D88" w:rsidP="00261CC7">
      <w:pPr>
        <w:pBdr>
          <w:bottom w:val="single" w:sz="4" w:space="1" w:color="auto"/>
        </w:pBdr>
        <w:jc w:val="both"/>
        <w:rPr>
          <w:i/>
          <w:iCs/>
        </w:rPr>
      </w:pPr>
    </w:p>
    <w:p w:rsidR="00F14B6D" w:rsidRPr="00CA12FD" w:rsidRDefault="00F14B6D" w:rsidP="001F1BE6">
      <w:pPr>
        <w:jc w:val="both"/>
        <w:rPr>
          <w:b/>
          <w:bCs/>
          <w:i/>
          <w:iCs/>
        </w:rPr>
      </w:pPr>
    </w:p>
    <w:p w:rsidR="00F14B6D" w:rsidRDefault="00F14B6D" w:rsidP="001F1BE6">
      <w:pPr>
        <w:jc w:val="both"/>
        <w:rPr>
          <w:b/>
          <w:bCs/>
        </w:rPr>
      </w:pPr>
    </w:p>
    <w:p w:rsidR="00F14B6D" w:rsidRDefault="00F14B6D" w:rsidP="001F1BE6">
      <w:pPr>
        <w:jc w:val="both"/>
        <w:rPr>
          <w:b/>
          <w:bCs/>
        </w:rPr>
      </w:pPr>
    </w:p>
    <w:p w:rsidR="00CA12FD" w:rsidRDefault="00CA12FD" w:rsidP="001F1BE6">
      <w:pPr>
        <w:jc w:val="both"/>
        <w:rPr>
          <w:b/>
          <w:bCs/>
        </w:rPr>
      </w:pPr>
    </w:p>
    <w:p w:rsidR="00CA12FD" w:rsidRDefault="00CA12FD" w:rsidP="001F1BE6">
      <w:pPr>
        <w:jc w:val="both"/>
        <w:rPr>
          <w:b/>
          <w:bCs/>
        </w:rPr>
      </w:pPr>
    </w:p>
    <w:p w:rsidR="00CA12FD" w:rsidRDefault="00CA12FD" w:rsidP="001F1BE6">
      <w:pPr>
        <w:jc w:val="both"/>
        <w:rPr>
          <w:b/>
          <w:bCs/>
        </w:rPr>
      </w:pPr>
    </w:p>
    <w:p w:rsidR="00CA12FD" w:rsidRDefault="00CA12FD" w:rsidP="001F1BE6">
      <w:pPr>
        <w:jc w:val="both"/>
        <w:rPr>
          <w:b/>
          <w:bCs/>
        </w:rPr>
      </w:pPr>
    </w:p>
    <w:p w:rsidR="00CA12FD" w:rsidRDefault="00CA12FD" w:rsidP="001F1BE6">
      <w:pPr>
        <w:jc w:val="both"/>
        <w:rPr>
          <w:b/>
          <w:bCs/>
        </w:rPr>
      </w:pPr>
    </w:p>
    <w:p w:rsidR="00F14B6D" w:rsidRDefault="00F14B6D" w:rsidP="001F1BE6">
      <w:pPr>
        <w:jc w:val="both"/>
        <w:rPr>
          <w:b/>
          <w:bCs/>
        </w:rPr>
      </w:pPr>
    </w:p>
    <w:p w:rsidR="00F14B6D" w:rsidRDefault="00F14B6D" w:rsidP="001F1BE6">
      <w:pPr>
        <w:jc w:val="both"/>
        <w:rPr>
          <w:b/>
          <w:bCs/>
        </w:rPr>
      </w:pPr>
    </w:p>
    <w:p w:rsidR="005D4E3A" w:rsidRPr="00734455" w:rsidRDefault="00846C46" w:rsidP="00846C46">
      <w:pPr>
        <w:pStyle w:val="Ttulo2"/>
        <w:rPr>
          <w:b/>
          <w:bCs/>
        </w:rPr>
      </w:pPr>
      <w:bookmarkStart w:id="4" w:name="_Toc91722960"/>
      <w:r w:rsidRPr="00734455">
        <w:rPr>
          <w:b/>
          <w:bCs/>
        </w:rPr>
        <w:t>DE CÓMO SURGIÓ LA IDEA DE LA ASOCIACIÓN</w:t>
      </w:r>
      <w:bookmarkEnd w:id="4"/>
    </w:p>
    <w:p w:rsidR="00B3086B" w:rsidRPr="00CA12FD" w:rsidRDefault="00B3086B" w:rsidP="00B3086B">
      <w:pPr>
        <w:jc w:val="both"/>
        <w:rPr>
          <w:i/>
          <w:iCs/>
        </w:rPr>
      </w:pPr>
      <w:r w:rsidRPr="00CA12FD">
        <w:rPr>
          <w:i/>
          <w:iCs/>
        </w:rPr>
        <w:t xml:space="preserve">En el mes de marzo de 2021, apareció en un periódico nacional, un reportaje sobre el 2º Marco Polo que resultó ser Fray Fernando de Moraga, nacido en Puebla de Alcocer. </w:t>
      </w:r>
    </w:p>
    <w:p w:rsidR="00A62BAF" w:rsidRPr="00CA12FD" w:rsidRDefault="00787C73" w:rsidP="00B3086B">
      <w:pPr>
        <w:jc w:val="both"/>
        <w:rPr>
          <w:i/>
          <w:iCs/>
        </w:rPr>
      </w:pPr>
      <w:r w:rsidRPr="00CA12FD">
        <w:rPr>
          <w:i/>
          <w:iCs/>
          <w:noProof/>
          <w:lang w:eastAsia="es-ES"/>
        </w:rPr>
        <w:drawing>
          <wp:inline distT="0" distB="0" distL="0" distR="0">
            <wp:extent cx="2853055" cy="3218815"/>
            <wp:effectExtent l="0" t="0" r="4445" b="635"/>
            <wp:docPr id="208" name="Imagen 208" descr="Hombre sentado en un escr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descr="Hombre sentado en un escritorio&#10;&#10;Descripción generada automáticamente"/>
                    <pic:cNvPicPr/>
                  </pic:nvPicPr>
                  <pic:blipFill>
                    <a:blip r:embed="rId23"/>
                    <a:stretch>
                      <a:fillRect/>
                    </a:stretch>
                  </pic:blipFill>
                  <pic:spPr>
                    <a:xfrm>
                      <a:off x="0" y="0"/>
                      <a:ext cx="2853055" cy="3218815"/>
                    </a:xfrm>
                    <a:prstGeom prst="rect">
                      <a:avLst/>
                    </a:prstGeom>
                  </pic:spPr>
                </pic:pic>
              </a:graphicData>
            </a:graphic>
          </wp:inline>
        </w:drawing>
      </w:r>
    </w:p>
    <w:p w:rsidR="00B3086B" w:rsidRPr="00CA12FD" w:rsidRDefault="00B3086B" w:rsidP="00B3086B">
      <w:pPr>
        <w:jc w:val="both"/>
        <w:rPr>
          <w:i/>
          <w:iCs/>
        </w:rPr>
      </w:pPr>
      <w:r w:rsidRPr="00CA12FD">
        <w:rPr>
          <w:i/>
          <w:iCs/>
        </w:rPr>
        <w:t>En ese momento desconocía la existencia de Fray Fernando, ya que ni en el colegio, ni mi entorno, ni familia se había comentado nada sobre él.</w:t>
      </w:r>
    </w:p>
    <w:p w:rsidR="00B3086B" w:rsidRPr="00CA12FD" w:rsidRDefault="00B3086B" w:rsidP="00B3086B">
      <w:pPr>
        <w:jc w:val="both"/>
        <w:rPr>
          <w:i/>
          <w:iCs/>
        </w:rPr>
      </w:pPr>
      <w:r w:rsidRPr="00CA12FD">
        <w:rPr>
          <w:i/>
          <w:iCs/>
        </w:rPr>
        <w:t>A raíz de ello, pensé que habría otras personas de Puebla, que tuvieron relevancia en el pasado y que no tienen en el presente el conocimiento que se merecen ni el reconocimiento de sus conciudadanos, debiéndoseles estudiar y buscar un lugar en Puebla, donde podérseles rendir los reconocimientos merecidos.</w:t>
      </w:r>
    </w:p>
    <w:p w:rsidR="00B3086B" w:rsidRPr="00CA12FD" w:rsidRDefault="00B3086B" w:rsidP="00B3086B">
      <w:pPr>
        <w:jc w:val="both"/>
        <w:rPr>
          <w:i/>
          <w:iCs/>
        </w:rPr>
      </w:pPr>
      <w:r w:rsidRPr="00CA12FD">
        <w:rPr>
          <w:i/>
          <w:iCs/>
        </w:rPr>
        <w:t>Comenté la idea con D. Pablo Ruiz y le gustó. Me facilitó el nombre de otras personas que en su opinión eran necesarias para llevar adelante la idea: D. Santiago Hernán, D. José Sánchez y  D. Fernando Calderón.</w:t>
      </w:r>
    </w:p>
    <w:p w:rsidR="00B3086B" w:rsidRPr="00CA12FD" w:rsidRDefault="00B3086B" w:rsidP="00B3086B">
      <w:pPr>
        <w:jc w:val="both"/>
        <w:rPr>
          <w:i/>
          <w:iCs/>
        </w:rPr>
      </w:pPr>
      <w:r w:rsidRPr="00CA12FD">
        <w:rPr>
          <w:i/>
          <w:iCs/>
        </w:rPr>
        <w:t>Seguidamente lo expuse a Fray Guillermo Cerrato, Juan de Dios Frías y D. Manuel Fabero.</w:t>
      </w:r>
    </w:p>
    <w:p w:rsidR="00B3086B" w:rsidRPr="00CA12FD" w:rsidRDefault="00B3086B" w:rsidP="00B3086B">
      <w:pPr>
        <w:jc w:val="both"/>
        <w:rPr>
          <w:i/>
          <w:iCs/>
        </w:rPr>
      </w:pPr>
      <w:r w:rsidRPr="00CA12FD">
        <w:rPr>
          <w:i/>
          <w:iCs/>
        </w:rPr>
        <w:t>A todas las personas citadas, les pareció una buena idea, ya que pensaban que se podía organizar alguna acción reivindicativa a las  personas importantes, en el pasado, de nuestro pueblo. Quedamos de seguir hablando y ver como lo podíamos organizar.</w:t>
      </w:r>
    </w:p>
    <w:p w:rsidR="00B3086B" w:rsidRPr="00CA12FD" w:rsidRDefault="00B3086B" w:rsidP="00B3086B">
      <w:pPr>
        <w:jc w:val="both"/>
        <w:rPr>
          <w:i/>
          <w:iCs/>
        </w:rPr>
      </w:pPr>
      <w:r w:rsidRPr="00CA12FD">
        <w:rPr>
          <w:i/>
          <w:iCs/>
        </w:rPr>
        <w:t>Posteriormente hablé con D. Juan Bautista Sosa, quien asimismo me ofreció su apoyo.</w:t>
      </w:r>
    </w:p>
    <w:p w:rsidR="00B3086B" w:rsidRPr="00CA12FD" w:rsidRDefault="00B3086B" w:rsidP="00B3086B">
      <w:pPr>
        <w:jc w:val="both"/>
        <w:rPr>
          <w:i/>
          <w:iCs/>
        </w:rPr>
      </w:pPr>
      <w:r w:rsidRPr="00CA12FD">
        <w:rPr>
          <w:i/>
          <w:iCs/>
        </w:rPr>
        <w:t>Unos días después, por parte de D. Santiago Hernán, que en ese momento me pareció el más entusiasta, recibí la información que D. Miguel Ángel Delgado, también estaba dispuesto a colaborar en la idea. Tuvimos una reunión con él en Madrid y se confirmó su apoyo.</w:t>
      </w:r>
    </w:p>
    <w:p w:rsidR="00B3086B" w:rsidRPr="00CA12FD" w:rsidRDefault="00B3086B" w:rsidP="00B3086B">
      <w:pPr>
        <w:jc w:val="both"/>
        <w:rPr>
          <w:i/>
          <w:iCs/>
        </w:rPr>
      </w:pPr>
      <w:r w:rsidRPr="00CA12FD">
        <w:rPr>
          <w:i/>
          <w:iCs/>
        </w:rPr>
        <w:t>En el mes de Mayo creamos un grupo de wasap para tener una comunicación rápida e irnos pasando noticias. Asimismo creamos un grupo de correo electrónico, donde se expuso la idea de trabajo para el grupo que se había creado y quedamos de comunicarnos por este medio, al menos una vez al mes.</w:t>
      </w:r>
    </w:p>
    <w:p w:rsidR="00B3086B" w:rsidRPr="00CA12FD" w:rsidRDefault="00B3086B" w:rsidP="00B3086B">
      <w:pPr>
        <w:jc w:val="both"/>
        <w:rPr>
          <w:i/>
          <w:iCs/>
        </w:rPr>
      </w:pPr>
      <w:r w:rsidRPr="00CA12FD">
        <w:rPr>
          <w:i/>
          <w:iCs/>
        </w:rPr>
        <w:t>Por parte de D. Pablo Ruiz se creó una plataforma para poder conectarnos todos por video llamada y el día 10 de Junio celebramos nuestra primera reunión, que fue muy provechosa, que nos ayudó a situarnos e ir tomando decisiones. En esta primera video llamada contamos con la presencia del Sr. Alcalde de Puebla, D. Manuel Moreno, que nos animó a seguir con las ideas que teníamos y nos ofreció todo su apoyo, lo cual es agradecido por los asistentes.</w:t>
      </w:r>
    </w:p>
    <w:p w:rsidR="00B3086B" w:rsidRPr="00CA12FD" w:rsidRDefault="00B3086B" w:rsidP="00B3086B">
      <w:pPr>
        <w:jc w:val="both"/>
        <w:rPr>
          <w:i/>
          <w:iCs/>
        </w:rPr>
      </w:pPr>
      <w:r w:rsidRPr="00CA12FD">
        <w:rPr>
          <w:i/>
          <w:iCs/>
        </w:rPr>
        <w:t xml:space="preserve">Se llega a la conclusión que para llevar a cabo lo que estamos planeando, es necesario estar sustentados en una asociación sin ánimo de lucro. Igualmente </w:t>
      </w:r>
      <w:r w:rsidR="008B6213">
        <w:rPr>
          <w:i/>
          <w:iCs/>
        </w:rPr>
        <w:t>s</w:t>
      </w:r>
      <w:r w:rsidRPr="00CA12FD">
        <w:rPr>
          <w:i/>
          <w:iCs/>
        </w:rPr>
        <w:t>e propone buscar una sede en Puebla y ver unos estatutos tipo, que nos pueda ayudar a establecer el nuestro.</w:t>
      </w:r>
    </w:p>
    <w:p w:rsidR="00B3086B" w:rsidRPr="00CA12FD" w:rsidRDefault="00B3086B" w:rsidP="00B3086B">
      <w:pPr>
        <w:jc w:val="both"/>
        <w:rPr>
          <w:i/>
          <w:iCs/>
        </w:rPr>
      </w:pPr>
      <w:r w:rsidRPr="00CA12FD">
        <w:rPr>
          <w:i/>
          <w:iCs/>
        </w:rPr>
        <w:t>En fecha posterior se incorpora al grupo D. José Miguel Rueda, presentado por D. Santiago Hernán.</w:t>
      </w:r>
    </w:p>
    <w:p w:rsidR="00B3086B" w:rsidRPr="00CA12FD" w:rsidRDefault="00B3086B" w:rsidP="00B3086B">
      <w:pPr>
        <w:jc w:val="both"/>
        <w:rPr>
          <w:i/>
          <w:iCs/>
        </w:rPr>
      </w:pPr>
      <w:r w:rsidRPr="00CA12FD">
        <w:rPr>
          <w:i/>
          <w:iCs/>
        </w:rPr>
        <w:t>Hacia fin de Junio se envía a todos los socios fundadores el, primer borrador de estatutos, para su estudio y aportación de ideas y correcciones.</w:t>
      </w:r>
    </w:p>
    <w:p w:rsidR="00B3086B" w:rsidRPr="00CA12FD" w:rsidRDefault="00B3086B" w:rsidP="00B3086B">
      <w:pPr>
        <w:jc w:val="both"/>
        <w:rPr>
          <w:i/>
          <w:iCs/>
        </w:rPr>
      </w:pPr>
      <w:r w:rsidRPr="00CA12FD">
        <w:rPr>
          <w:i/>
          <w:iCs/>
        </w:rPr>
        <w:t>Unos días después recibimos un borrador de estatutos por parte de Fray Guillermo que modificaba el enviado anteriormente y que fue aceptado por todos.</w:t>
      </w:r>
    </w:p>
    <w:p w:rsidR="00B3086B" w:rsidRPr="00CA12FD" w:rsidRDefault="00B3086B" w:rsidP="00B3086B">
      <w:pPr>
        <w:jc w:val="both"/>
        <w:rPr>
          <w:i/>
          <w:iCs/>
        </w:rPr>
      </w:pPr>
      <w:r w:rsidRPr="00CA12FD">
        <w:rPr>
          <w:i/>
          <w:iCs/>
        </w:rPr>
        <w:t xml:space="preserve">El día 2-07-21 se envía a todos los socios fundadores un comunicado con el Orden del Día, para una video llamada a realizar el día 6. El orden del día es:  1. Titulo de la Asociación. 2. Sede Social. 3. Constitución de la Junta Directiva de la Asociación y duración del mandato. 4. Aportación económica inicial de los asociados. 5. Creación de una página web. 6. Formalización de un blog para los socios. 7. Propuestas para las charlas-presentación de la Asociación del mes de Septiembre en Puebla: fecha, propuestas de temas, ponentes, lugar donde desarrollar las mismas, etc. 8. Futuras líneas de trabajo. 9. Ruegos y preguntas. </w:t>
      </w:r>
    </w:p>
    <w:p w:rsidR="00B3086B" w:rsidRPr="00CA12FD" w:rsidRDefault="00B3086B" w:rsidP="00B3086B">
      <w:pPr>
        <w:jc w:val="both"/>
        <w:rPr>
          <w:i/>
          <w:iCs/>
        </w:rPr>
      </w:pPr>
      <w:r w:rsidRPr="00CA12FD">
        <w:rPr>
          <w:i/>
          <w:iCs/>
        </w:rPr>
        <w:t>Se dan unas pautas para la creación del nombre de la Asociación y se acepta el ofrecimiento que nos ha hecho llegar el Sr. Alcalde de Puebla para tener la Sede en la Casa de la Cultura.</w:t>
      </w:r>
    </w:p>
    <w:p w:rsidR="00B3086B" w:rsidRPr="00CA12FD" w:rsidRDefault="00B3086B" w:rsidP="00B3086B">
      <w:pPr>
        <w:jc w:val="both"/>
        <w:rPr>
          <w:i/>
          <w:iCs/>
        </w:rPr>
      </w:pPr>
      <w:r w:rsidRPr="00CA12FD">
        <w:rPr>
          <w:i/>
          <w:iCs/>
        </w:rPr>
        <w:t>A principios de Julio se incorporan a la Asociación Dª Cristina Cabezas y Dª María Sánchez Cabanillas.</w:t>
      </w:r>
    </w:p>
    <w:p w:rsidR="00B3086B" w:rsidRPr="00CA12FD" w:rsidRDefault="00B3086B" w:rsidP="00B3086B">
      <w:pPr>
        <w:jc w:val="both"/>
        <w:rPr>
          <w:i/>
          <w:iCs/>
        </w:rPr>
      </w:pPr>
      <w:r w:rsidRPr="00CA12FD">
        <w:rPr>
          <w:i/>
          <w:iCs/>
        </w:rPr>
        <w:t>Se constituye por aclamación la Junta Directiva que queda constituida por 13 personas, de las cuales son nombradas Presidente: D. Santiago Hernán, Vicepresidente D. Fernando Fabero, Secretario Dª Cristina Cabezas y Tesorero D. José Sánchez.</w:t>
      </w:r>
    </w:p>
    <w:p w:rsidR="00B3086B" w:rsidRPr="00CA12FD" w:rsidRDefault="00B3086B" w:rsidP="00B3086B">
      <w:pPr>
        <w:jc w:val="both"/>
        <w:rPr>
          <w:i/>
          <w:iCs/>
        </w:rPr>
      </w:pPr>
      <w:r w:rsidRPr="00CA12FD">
        <w:rPr>
          <w:i/>
          <w:iCs/>
        </w:rPr>
        <w:t>Del 7 al 15 de Julio se propone por los Asociados diferentes nombres para la Asociación, votándose el día 16 el nombre definitivo, que por mayoría corresponde a ASOCIACION CULTURAL VIZCONDADO DE LA PUEBLA DE ALCOCER.</w:t>
      </w:r>
    </w:p>
    <w:p w:rsidR="00B3086B" w:rsidRPr="00CA12FD" w:rsidRDefault="00B3086B" w:rsidP="00B3086B">
      <w:pPr>
        <w:jc w:val="both"/>
        <w:rPr>
          <w:i/>
          <w:iCs/>
        </w:rPr>
      </w:pPr>
      <w:r w:rsidRPr="00CA12FD">
        <w:rPr>
          <w:i/>
          <w:iCs/>
        </w:rPr>
        <w:t xml:space="preserve">Seguidamente se preparan los documentos para la legalización de la Asociación ante la Junta de Extremadura que una vez firmado por todos son entregados el día 20 en la oficina de la Junta en Talarrubias por D. Santiago Hernán y D. José Sánchez. </w:t>
      </w:r>
    </w:p>
    <w:p w:rsidR="00B3086B" w:rsidRPr="00CA12FD" w:rsidRDefault="00B3086B" w:rsidP="00B3086B">
      <w:pPr>
        <w:jc w:val="both"/>
        <w:rPr>
          <w:i/>
          <w:iCs/>
        </w:rPr>
      </w:pPr>
      <w:r w:rsidRPr="00CA12FD">
        <w:rPr>
          <w:i/>
          <w:iCs/>
        </w:rPr>
        <w:t>Tras las vacaciones de Agosto, el día 7 de Septiembre recibimos por teléfono la noticia de que la Asociación Cultural Vizcondado de la Puebla de Alcocer, ha sido legalizada e inscrita en los registros de la Junta de Extremadura.</w:t>
      </w:r>
    </w:p>
    <w:p w:rsidR="00B3086B" w:rsidRPr="00CA12FD" w:rsidRDefault="00B3086B" w:rsidP="00B3086B">
      <w:pPr>
        <w:jc w:val="both"/>
        <w:rPr>
          <w:i/>
          <w:iCs/>
        </w:rPr>
      </w:pPr>
      <w:r w:rsidRPr="00CA12FD">
        <w:rPr>
          <w:i/>
          <w:iCs/>
        </w:rPr>
        <w:t>Tras ello, se reúne la Junta Directiva y acuerda confirmar la fecha del 9 de Octubre como día de la presentación de la Asociación en Puebla. Damos un repaso a los temas a tener resueltos para esa fecha.</w:t>
      </w:r>
    </w:p>
    <w:p w:rsidR="00B3086B" w:rsidRPr="00CA12FD" w:rsidRDefault="00B3086B" w:rsidP="00B3086B">
      <w:pPr>
        <w:jc w:val="both"/>
        <w:rPr>
          <w:i/>
          <w:iCs/>
        </w:rPr>
      </w:pPr>
      <w:r w:rsidRPr="00CA12FD">
        <w:rPr>
          <w:i/>
          <w:iCs/>
        </w:rPr>
        <w:t>Con fecha posterior a la reunión del día 9, esto es a mediados de mes de octubre, se consigue el NIF de la Asociación y en ese momento se procede a la apertura de una cuenta corriente en la Caja de Almendralejo de Puebla.</w:t>
      </w:r>
    </w:p>
    <w:p w:rsidR="00B3086B" w:rsidRPr="00CA12FD" w:rsidRDefault="00B3086B" w:rsidP="00B3086B">
      <w:pPr>
        <w:jc w:val="both"/>
        <w:rPr>
          <w:i/>
          <w:iCs/>
        </w:rPr>
      </w:pPr>
      <w:r w:rsidRPr="00CA12FD">
        <w:rPr>
          <w:i/>
          <w:iCs/>
        </w:rPr>
        <w:t>Nada más que decir, daros las gracias a todos los que habéis venido a apoyarnos en este día tan memorable para nosotros y desearos que paséis una feliz velada.</w:t>
      </w:r>
    </w:p>
    <w:p w:rsidR="00B3086B" w:rsidRPr="00CA12FD" w:rsidRDefault="00B3086B" w:rsidP="00B3086B">
      <w:pPr>
        <w:jc w:val="both"/>
        <w:rPr>
          <w:i/>
          <w:iCs/>
        </w:rPr>
      </w:pPr>
      <w:r w:rsidRPr="00CA12FD">
        <w:rPr>
          <w:i/>
          <w:iCs/>
        </w:rPr>
        <w:t>Quiero dejar constancia de mi agradecimiento personal y de toda la Junta hacia D. Manuel Moreno, el señor Alcalde que desde el principio nos prometió su apoyo y lo hemos visualizado.</w:t>
      </w:r>
    </w:p>
    <w:p w:rsidR="00B3086B" w:rsidRPr="00CA12FD" w:rsidRDefault="00B3086B" w:rsidP="00B3086B">
      <w:pPr>
        <w:jc w:val="both"/>
        <w:rPr>
          <w:i/>
          <w:iCs/>
        </w:rPr>
      </w:pPr>
      <w:r w:rsidRPr="00CA12FD">
        <w:rPr>
          <w:i/>
          <w:iCs/>
        </w:rPr>
        <w:t>Deseo igualmente agradecer el apoyo y entrega de todos los miembros de la Junta de la Asociación, que en un periodo corto de tiempo hemos logrado este importante paso.</w:t>
      </w:r>
    </w:p>
    <w:p w:rsidR="0013046E" w:rsidRPr="00CA12FD" w:rsidRDefault="00B3086B" w:rsidP="0013046E">
      <w:pPr>
        <w:jc w:val="both"/>
        <w:rPr>
          <w:i/>
          <w:iCs/>
        </w:rPr>
      </w:pPr>
      <w:r w:rsidRPr="00CA12FD">
        <w:rPr>
          <w:i/>
          <w:iCs/>
        </w:rPr>
        <w:t>Asimismo deseo explicitar mi agradecimiento a nuestro primer Presidente, D. Santiago Hernán,</w:t>
      </w:r>
      <w:r w:rsidR="0013046E" w:rsidRPr="00CA12FD">
        <w:rPr>
          <w:i/>
          <w:iCs/>
        </w:rPr>
        <w:t xml:space="preserve"> que con su entusiasmo y dinamismo ha sabido llevarnos hasta el día de hoy.</w:t>
      </w:r>
    </w:p>
    <w:p w:rsidR="0013046E" w:rsidRDefault="0013046E" w:rsidP="0013046E">
      <w:pPr>
        <w:jc w:val="both"/>
      </w:pPr>
    </w:p>
    <w:p w:rsidR="0013046E" w:rsidRDefault="0013046E" w:rsidP="0013046E">
      <w:pPr>
        <w:spacing w:after="0"/>
        <w:jc w:val="both"/>
      </w:pPr>
      <w:r>
        <w:t>Puebla de Alcocer, 9 de Octubre de 2021.</w:t>
      </w:r>
    </w:p>
    <w:p w:rsidR="0013046E" w:rsidRDefault="0013046E" w:rsidP="0013046E">
      <w:pPr>
        <w:spacing w:after="0"/>
        <w:jc w:val="both"/>
      </w:pPr>
      <w:r>
        <w:t xml:space="preserve">Fernando Fabero </w:t>
      </w:r>
      <w:r w:rsidR="00022AC4">
        <w:t>–</w:t>
      </w:r>
      <w:r>
        <w:t xml:space="preserve"> Vicepresidente</w:t>
      </w:r>
    </w:p>
    <w:p w:rsidR="00022AC4" w:rsidRDefault="00022AC4" w:rsidP="00261CC7">
      <w:pPr>
        <w:pBdr>
          <w:bottom w:val="single" w:sz="4" w:space="1" w:color="auto"/>
        </w:pBd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Default="00022AC4" w:rsidP="0013046E">
      <w:pPr>
        <w:spacing w:after="0"/>
        <w:jc w:val="both"/>
      </w:pPr>
    </w:p>
    <w:p w:rsidR="00022AC4" w:rsidRPr="00734455" w:rsidRDefault="00262D9E" w:rsidP="00262D9E">
      <w:pPr>
        <w:pStyle w:val="Ttulo2"/>
        <w:rPr>
          <w:b/>
          <w:bCs/>
        </w:rPr>
      </w:pPr>
      <w:bookmarkStart w:id="5" w:name="_Toc91722961"/>
      <w:r w:rsidRPr="00734455">
        <w:rPr>
          <w:b/>
          <w:bCs/>
        </w:rPr>
        <w:t>LA SIBERIA EXTREMEÑA. CRÓNICAS DEL SIGLO XIX</w:t>
      </w:r>
      <w:bookmarkEnd w:id="5"/>
    </w:p>
    <w:p w:rsidR="00907B9C" w:rsidRPr="00CA12FD" w:rsidRDefault="00907B9C" w:rsidP="00907B9C">
      <w:pPr>
        <w:jc w:val="both"/>
        <w:rPr>
          <w:i/>
          <w:iCs/>
        </w:rPr>
      </w:pPr>
      <w:r w:rsidRPr="00CA12FD">
        <w:rPr>
          <w:i/>
          <w:iCs/>
        </w:rPr>
        <w:t>Buenos días</w:t>
      </w:r>
      <w:r w:rsidR="00734455">
        <w:rPr>
          <w:i/>
          <w:iCs/>
        </w:rPr>
        <w:t xml:space="preserve">. </w:t>
      </w:r>
      <w:r w:rsidRPr="00CA12FD">
        <w:rPr>
          <w:i/>
          <w:iCs/>
        </w:rPr>
        <w:t>Al escribir este libro sobre nuestra comarca en el siglo XIX, he querido hacer una larga introducción dando a conocer su historia  y explicar el origen del nombre    Siberia extremeña que, con mayor razón, tendría que llamarse Campos de Alcocer o Tierras de Alcocer</w:t>
      </w:r>
    </w:p>
    <w:p w:rsidR="00907B9C" w:rsidRPr="00CA12FD" w:rsidRDefault="00E52D28" w:rsidP="00907B9C">
      <w:pPr>
        <w:jc w:val="both"/>
        <w:rPr>
          <w:i/>
          <w:iCs/>
        </w:rPr>
      </w:pPr>
      <w:r w:rsidRPr="00CA12FD">
        <w:rPr>
          <w:i/>
          <w:iCs/>
          <w:noProof/>
          <w:lang w:eastAsia="es-ES"/>
        </w:rPr>
        <w:drawing>
          <wp:inline distT="0" distB="0" distL="0" distR="0">
            <wp:extent cx="2853055" cy="2283460"/>
            <wp:effectExtent l="0" t="0" r="4445" b="2540"/>
            <wp:docPr id="214" name="Imagen 214" descr="Imagen que contiene persona, tabla, hombr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n 214" descr="Imagen que contiene persona, tabla, hombre, sostener&#10;&#10;Descripción generada automáticamente"/>
                    <pic:cNvPicPr/>
                  </pic:nvPicPr>
                  <pic:blipFill>
                    <a:blip r:embed="rId24" cstate="print"/>
                    <a:stretch>
                      <a:fillRect/>
                    </a:stretch>
                  </pic:blipFill>
                  <pic:spPr>
                    <a:xfrm>
                      <a:off x="0" y="0"/>
                      <a:ext cx="2853055" cy="2283460"/>
                    </a:xfrm>
                    <a:prstGeom prst="rect">
                      <a:avLst/>
                    </a:prstGeom>
                  </pic:spPr>
                </pic:pic>
              </a:graphicData>
            </a:graphic>
          </wp:inline>
        </w:drawing>
      </w:r>
    </w:p>
    <w:p w:rsidR="00907B9C" w:rsidRPr="00CA12FD" w:rsidRDefault="00907B9C" w:rsidP="00907B9C">
      <w:pPr>
        <w:jc w:val="both"/>
        <w:rPr>
          <w:i/>
          <w:iCs/>
        </w:rPr>
      </w:pPr>
      <w:r w:rsidRPr="00CA12FD">
        <w:rPr>
          <w:i/>
          <w:iCs/>
        </w:rPr>
        <w:tab/>
        <w:t xml:space="preserve">El nombre de Siberia extremeña empezó a usarse a finales del siglo XIX, cuando la comarca era noticia constante en la prensa por los muchos planes y proyectos de infraestructuras (algunos nunca terminados) para construir en ella carreteras, alguna línea de tren y un gran pantano en la cuenca del río Guadiana. Paralelamente, por aquellas </w:t>
      </w:r>
      <w:r w:rsidR="008B6213" w:rsidRPr="00CA12FD">
        <w:rPr>
          <w:i/>
          <w:iCs/>
        </w:rPr>
        <w:t>fechas, la</w:t>
      </w:r>
      <w:r w:rsidRPr="00CA12FD">
        <w:rPr>
          <w:i/>
          <w:iCs/>
        </w:rPr>
        <w:t xml:space="preserve"> Siberia rusa era portada en los periódicos por la gran cantidad de ciudadanos que, por motivos políticos, eran deportados hasta aquella apartada región; así como por la construcción del Tren Transiberiano, llevada a cabo entre los años 1891 y 1904. La lejanía de los pueblos de la comarca extremeña con la capital de la provincia (algunos están a más de doscientos kilómetros de Badajoz) y las malas comunicaciones en el transporte, hicieron que se comparara a una comarca con la otra, y que empezara a hablarse, por este motivo, de la Siberia extremeña.</w:t>
      </w:r>
    </w:p>
    <w:p w:rsidR="00907B9C" w:rsidRPr="00CA12FD" w:rsidRDefault="00907B9C" w:rsidP="00907B9C">
      <w:pPr>
        <w:jc w:val="both"/>
        <w:rPr>
          <w:i/>
          <w:iCs/>
        </w:rPr>
      </w:pPr>
      <w:r w:rsidRPr="00CA12FD">
        <w:rPr>
          <w:i/>
          <w:iCs/>
        </w:rPr>
        <w:tab/>
        <w:t xml:space="preserve">Existen varias versiones sobre el origen del nombre. La más extendida es la que dice que se lo puso el duque de Osuna, que fue embajador en Rusia, pero dudo mucho que éste estuviera nunca aquí, pues a finales del siglo XIX había quedado en bancarrota y la mayoría de sus dehesas como Cijara, Bodegones y el palacio en el que nos encontramos habían quedado en manos de sus acreedores. Para mí el nombre de Siberia extremeña se debe a la lejanía y las malas comunicaciones que había para ir a cualquier capital (algunos pueblos están a más de doscientos kilómetros de Badajoz). </w:t>
      </w:r>
    </w:p>
    <w:p w:rsidR="00907B9C" w:rsidRPr="00CA12FD" w:rsidRDefault="00907B9C" w:rsidP="00907B9C">
      <w:pPr>
        <w:jc w:val="both"/>
        <w:rPr>
          <w:i/>
          <w:iCs/>
        </w:rPr>
      </w:pPr>
      <w:r w:rsidRPr="00CA12FD">
        <w:rPr>
          <w:i/>
          <w:iCs/>
        </w:rPr>
        <w:tab/>
        <w:t xml:space="preserve">A la divulgación del nombre de Siberia extremeña contribuyó Adelardo Sánchez Arévalo, corresponsal en Herrera del Duque de los  periódicos Nuevo Diario de Badajoz y Correo de la mañana; el cual estuvo enviando crónicas de la comarca desde 1904 –año en el que aparece escrito el nombre de Siberia extremeña por primera vez- hasta 1915; algunas con el encabezado de “Crónica desde la Siberia”. En una de sus crónicas, se quejaba de que las obras en la Siberia solo se ponían en marcha en vísperas de elecciones para luego quedar abandonadas. Comparaba desplazarse hasta Badajoz con hacer un viaje al Polo Norte (conquistado unos años antes). </w:t>
      </w:r>
    </w:p>
    <w:p w:rsidR="00907B9C" w:rsidRPr="00CA12FD" w:rsidRDefault="00907B9C" w:rsidP="00907B9C">
      <w:pPr>
        <w:jc w:val="both"/>
        <w:rPr>
          <w:i/>
          <w:iCs/>
        </w:rPr>
      </w:pPr>
      <w:r w:rsidRPr="00CA12FD">
        <w:rPr>
          <w:i/>
          <w:iCs/>
        </w:rPr>
        <w:t xml:space="preserve">En  1924, un maestro de Talarrubias, llamado Emilio Fernández Cabrera, escribía que por falta absoluta de vías de comunicación los viajantes de comercio han dado en llamar a la comarca “Siberia extremeña”. </w:t>
      </w:r>
    </w:p>
    <w:p w:rsidR="00907B9C" w:rsidRPr="00CA12FD" w:rsidRDefault="00907B9C" w:rsidP="00907B9C">
      <w:pPr>
        <w:jc w:val="both"/>
        <w:rPr>
          <w:i/>
          <w:iCs/>
        </w:rPr>
      </w:pPr>
      <w:r w:rsidRPr="00CA12FD">
        <w:rPr>
          <w:i/>
          <w:iCs/>
        </w:rPr>
        <w:t xml:space="preserve">Un año más tarde, durante la dictadura de Primo de Rivera, los alcaldes de la comarca no dudaron en usar el término Siberia extremeña enviando un telegrama a Alfonso XIII y otro al dictador, pidiéndole la construcción de la línea de ferrocarril Talavera- Almorchón; ya que el tren era el anhelo de todos los pueblos, pensando que con su llegada llegaría la prosperidad. Alguno de ellos llegó a ofrecer hasta un millón de pesetas para a que se construyera en él una estación. Una persona del pueblo me dijo que la parcela donde se encuentra el actual </w:t>
      </w:r>
      <w:r w:rsidR="008B6213" w:rsidRPr="00CA12FD">
        <w:rPr>
          <w:i/>
          <w:iCs/>
        </w:rPr>
        <w:t>cementerio</w:t>
      </w:r>
      <w:r w:rsidRPr="00CA12FD">
        <w:rPr>
          <w:i/>
          <w:iCs/>
        </w:rPr>
        <w:t xml:space="preserve"> había estado reservada para construir en el ella la futura estación</w:t>
      </w:r>
    </w:p>
    <w:p w:rsidR="00907B9C" w:rsidRPr="00CA12FD" w:rsidRDefault="00907B9C" w:rsidP="00907B9C">
      <w:pPr>
        <w:jc w:val="both"/>
        <w:rPr>
          <w:i/>
          <w:iCs/>
        </w:rPr>
      </w:pPr>
      <w:r w:rsidRPr="00CA12FD">
        <w:rPr>
          <w:i/>
          <w:iCs/>
        </w:rPr>
        <w:tab/>
        <w:t>En el mes de junio de 1926  tuvo lugar una reunión en Siruela –“Aula magna de Siruela”, lo tituló un periódico- de todos los alcaldes y personas más influentes de la Siberia para tratar de solucionar los problemas más importantes. A</w:t>
      </w:r>
      <w:r>
        <w:t xml:space="preserve"> ella </w:t>
      </w:r>
      <w:r w:rsidRPr="00CA12FD">
        <w:rPr>
          <w:i/>
          <w:iCs/>
        </w:rPr>
        <w:t>asistieron el gobernador civil, presidente de la Diputación, teniente coronel de la Guardia Civil, delegado del Gobierno, y algún diputado. Se formaron comisiones, se admitieron ponencias; y las conclusiones más importantes que sacaron para el bienestar de la Siberia fueron la construcción de caminos y carreteras, el pantano de Cijara y, sobre todo, la construcción de la línea de ferrocarril Talavera de la Reina-Almorchón. Se propuso nombrar una comisión que fuera a Madrid para hacer gestiones ante Alfonso XIII, con el fin de que este  visitase la Siberia: “Si el Rey viene, la Siberia se salva…”. De este modo –concluyó uno de los ponentes- es muy posible que pronto podamos decir:</w:t>
      </w:r>
    </w:p>
    <w:p w:rsidR="00907B9C" w:rsidRPr="00CA12FD" w:rsidRDefault="00907B9C" w:rsidP="00907B9C">
      <w:pPr>
        <w:jc w:val="both"/>
        <w:rPr>
          <w:i/>
          <w:iCs/>
        </w:rPr>
      </w:pPr>
      <w:r w:rsidRPr="00CA12FD">
        <w:rPr>
          <w:i/>
          <w:iCs/>
        </w:rPr>
        <w:t xml:space="preserve"> A finales de diciembre de 1931-ya durante la Primera República-, el nombre de Siberia extremeña y la comarca saltan a la prensa cuando una manifestación de jornaleros de Castilblanco es rechazada por la Guardia Civil; muriendo uno de los manifestantes y cuatro guardias civiles. Todos los diarios de la época se hicieron eco de la noticia, escribiendo de una forma sensacionalista, sin haber estado en el pueblo ni en la comarca la mayoría de ellos. Compararon a la Siberia extremeña con la Hurdes (visitada unos años antes por el rey Alfonso XIII); calificándola de atrasada, sin escuelas ni caminos, y a sus habitantes en estado medio salvaje.</w:t>
      </w:r>
    </w:p>
    <w:p w:rsidR="00907B9C" w:rsidRPr="00CA12FD" w:rsidRDefault="00907B9C" w:rsidP="00907B9C">
      <w:pPr>
        <w:jc w:val="both"/>
        <w:rPr>
          <w:i/>
          <w:iCs/>
        </w:rPr>
      </w:pPr>
      <w:r w:rsidRPr="00CA12FD">
        <w:rPr>
          <w:i/>
          <w:iCs/>
        </w:rPr>
        <w:t>Hoy el nombre de Siberia extremeña está enraizado y figura como tal en los mapas y documentos de la Junta de Extremadura y organismos oficiales. Aunque algunos han querido cambiarlo por el de comarca de los Montes o de los Lagos (por los grandes pantanos que tiene), el calificativo ha ido echando raíces entre sus habitantes y, sin mirarlo de una forma peyorativa, no han dudado en poner su nombre a industrias, corporaciones oficiales, cooperativas, cine, instituto o marcas de productos de la tierra.</w:t>
      </w:r>
    </w:p>
    <w:p w:rsidR="00907B9C" w:rsidRPr="00CA12FD" w:rsidRDefault="00907B9C" w:rsidP="00907B9C">
      <w:pPr>
        <w:jc w:val="both"/>
        <w:rPr>
          <w:i/>
          <w:iCs/>
        </w:rPr>
      </w:pPr>
      <w:r w:rsidRPr="00CA12FD">
        <w:rPr>
          <w:i/>
          <w:iCs/>
        </w:rPr>
        <w:t>1806. Feria en Puebla.  A consulta del Consejo Real y poder favorecer el comercio, Carlos IV concedió a Puebla de Alcocer, en julio de 1806, la facultad para celebrar un mercado público, todos los martes de cada semana. Tuvo Puebla de Alcocer, en la Edad Media, dos ferias anuales que duraban quince días cada una, concedidas por Alfonso XI en 1326. Se celebraban una en la Cuaresma y otra a partir del día de San Martín en noviembre.</w:t>
      </w:r>
    </w:p>
    <w:p w:rsidR="00907B9C" w:rsidRDefault="00907B9C" w:rsidP="00907B9C">
      <w:pPr>
        <w:jc w:val="both"/>
      </w:pPr>
      <w:r>
        <w:t xml:space="preserve"> GUERRA DE LA INDEPENDENCIA </w:t>
      </w:r>
    </w:p>
    <w:p w:rsidR="00907B9C" w:rsidRPr="00CA12FD" w:rsidRDefault="00907B9C" w:rsidP="00907B9C">
      <w:pPr>
        <w:jc w:val="both"/>
        <w:rPr>
          <w:i/>
          <w:iCs/>
        </w:rPr>
      </w:pPr>
      <w:r w:rsidRPr="00CA12FD">
        <w:rPr>
          <w:i/>
          <w:iCs/>
        </w:rPr>
        <w:t>1810 El corregidor y cura de Puebla de Alcocer proponen la creación de un ejército</w:t>
      </w:r>
    </w:p>
    <w:p w:rsidR="00907B9C" w:rsidRPr="00CA12FD" w:rsidRDefault="00907B9C" w:rsidP="00907B9C">
      <w:pPr>
        <w:jc w:val="both"/>
        <w:rPr>
          <w:i/>
          <w:iCs/>
        </w:rPr>
      </w:pPr>
      <w:r w:rsidRPr="00CA12FD">
        <w:rPr>
          <w:i/>
          <w:iCs/>
        </w:rPr>
        <w:t xml:space="preserve">El día 5 de Febrero de 1810 el corregidor de Puebla de Alcocer don Francisco de Paula Acuña, el párroco don Clemente Ximénez Herbás y varias firmas más, escribieron una carta a la Junta de Extremadura proponiendo crear un ejército de cincuenta mil hombres. Para ello, proponían que se fuera pueblo por pueblo sacando a la gente que no estuviera enteramente imposibilitada. Cada pueblo tendría que proveerse de comestibles, bagajes y acémilas para transportarlos. Las armas que tenían que llevar serían escopetas, espadas, lanzas, picas, chuzos o lo que cada uno manejara mejor. En la carta, proponían marchar sobre Madrid para apoderarse de todos los almacenes de  armas y municiones </w:t>
      </w:r>
    </w:p>
    <w:p w:rsidR="00907B9C" w:rsidRPr="00CA12FD" w:rsidRDefault="00907B9C" w:rsidP="00907B9C">
      <w:pPr>
        <w:jc w:val="both"/>
        <w:rPr>
          <w:i/>
          <w:iCs/>
        </w:rPr>
      </w:pPr>
      <w:r w:rsidRPr="00CA12FD">
        <w:rPr>
          <w:i/>
          <w:iCs/>
        </w:rPr>
        <w:t>La duquesa de Benavente, esposa del duque de Osuna, desde el principio de la Guerra hasta 1811, donó al ejército español 6 fanegas de trigo, 63 fanegas y 3 celemines de cebada, en Puebla de Alcocer. En Herrera del Duque donó 1.042 reales de vellón. En agosto de 1812 pasaron los franceses por Puebla varias veces con todo lo robado en los pueblos de alrededor. En una de ellas se comentaba que iba el mismo José I</w:t>
      </w:r>
    </w:p>
    <w:p w:rsidR="00907B9C" w:rsidRPr="00CA12FD" w:rsidRDefault="00907B9C" w:rsidP="00907B9C">
      <w:pPr>
        <w:jc w:val="both"/>
        <w:rPr>
          <w:i/>
          <w:iCs/>
        </w:rPr>
      </w:pPr>
      <w:r w:rsidRPr="00CA12FD">
        <w:rPr>
          <w:i/>
          <w:iCs/>
        </w:rPr>
        <w:t>CORTES DE CADIZ. Se crea el partido judicial de Herrera de la Serena. Comprendía Guadalupe, Cañamero y Alía. No Esparragosa</w:t>
      </w:r>
    </w:p>
    <w:p w:rsidR="00907B9C" w:rsidRPr="00CA12FD" w:rsidRDefault="00907B9C" w:rsidP="00907B9C">
      <w:pPr>
        <w:jc w:val="both"/>
        <w:rPr>
          <w:i/>
          <w:iCs/>
        </w:rPr>
      </w:pPr>
      <w:r w:rsidRPr="00CA12FD">
        <w:rPr>
          <w:i/>
          <w:iCs/>
        </w:rPr>
        <w:t>Fin de la Mancomunidad de pueblos del Vizcondado de Puebla de Alcocer. En 1818 se dio por terminada la mancomunidad que existía entre los pueblos que constituían el Vizcondado de Puebla de Alcocer. Hasta ese año, todos los pueblos que formaban el Vizcondado tenían libertad sobre el aprovechamiento de los pastos, bellotas y otros derechos comunales. En esta Mancomunidad de bienes eran frecuentes las discordias y litigios entre los pueblos. Con tal motivo, se procedió, por funcionarios enviados por el Consejo de Castilla, al inventario, división y adjudicación de los terrenos de la Mancomunidad en proporción al número de habitantes de cada pueblo. A partir de ese momento, cada pueblo se gobernaba por sus propios jueces ordinarios y disfrutaban de su dehesa boyal y ejido. La división provocó muchos litigios entre algunos pueblos, ya que parte de los terrenos concedidos estaban, algunas veces, dentro del término municipal del pueblo vecino. Los conflictos se dieron, sobre todo, entre Talarrubias y Casas de Don Pedro con Puebla de Alcocer, por un lado, y entre Fuenlabrada de los Montes y Helechosa con Herrera, por el otro</w:t>
      </w:r>
    </w:p>
    <w:p w:rsidR="00907B9C" w:rsidRPr="00CA12FD" w:rsidRDefault="00907B9C" w:rsidP="00907B9C">
      <w:pPr>
        <w:jc w:val="both"/>
        <w:rPr>
          <w:i/>
          <w:iCs/>
        </w:rPr>
      </w:pPr>
      <w:r>
        <w:t>1ª GUERRA CARLISTA</w:t>
      </w:r>
      <w:r w:rsidRPr="00CA12FD">
        <w:rPr>
          <w:i/>
          <w:iCs/>
        </w:rPr>
        <w:t>. El 29 de septiembre de 1833 murió Fernando VII y, a los pocos días, comenzó la Primera Guerra Carlista. Cuando nos hablan de las Guerras Carlistas nuestra imaginación se va al País Vasco y pensamos en Zumalacárregui. En pocos libros encontramos referencias de las guerras en Extremadura y menos en la Siberia extremeña. Tampoco comenzó la Guerra en el País Vasco. El mismo día que se hizo público el testamento de Fernando VII nombrando regente a su esposa María Cristina, hasta que fuera mayor de edad su hija Isabel. El 3 de octubre se levantó en armas el administrador de Correos de Talavera de la Reina; se apoderó de la ciudad y pretendió extenderlo por otras ciudades. Huyendo fue capturado en Villanueva de la Serena, y ejecutado en Talavera.</w:t>
      </w:r>
    </w:p>
    <w:p w:rsidR="00907B9C" w:rsidRPr="00CA12FD" w:rsidRDefault="00907B9C" w:rsidP="00907B9C">
      <w:pPr>
        <w:jc w:val="both"/>
        <w:rPr>
          <w:i/>
          <w:iCs/>
        </w:rPr>
      </w:pPr>
      <w:r w:rsidRPr="00CA12FD">
        <w:rPr>
          <w:i/>
          <w:iCs/>
        </w:rPr>
        <w:t xml:space="preserve">Pronto se formaron partidas carlistas </w:t>
      </w:r>
      <w:r w:rsidR="008B6213" w:rsidRPr="00CA12FD">
        <w:rPr>
          <w:i/>
          <w:iCs/>
        </w:rPr>
        <w:t>que, procedentes</w:t>
      </w:r>
      <w:r w:rsidRPr="00CA12FD">
        <w:rPr>
          <w:i/>
          <w:iCs/>
        </w:rPr>
        <w:t xml:space="preserve"> de la Mancha, se internaban en nuestra comarca saqueando los pueblos y apresando a los más pudientes para pedir un rescate por ellos, tal como habían hecho los franceses. Formaban estas partidas militares degradados del ejército o antiguos guerrilleros que ya tenían experiencia de la Guerra de la Independencia. </w:t>
      </w:r>
    </w:p>
    <w:p w:rsidR="00907B9C" w:rsidRPr="00CA12FD" w:rsidRDefault="00907B9C" w:rsidP="00907B9C">
      <w:pPr>
        <w:jc w:val="both"/>
        <w:rPr>
          <w:i/>
          <w:iCs/>
        </w:rPr>
      </w:pPr>
      <w:r>
        <w:t xml:space="preserve">MILICIA NACIONAL. </w:t>
      </w:r>
      <w:r w:rsidRPr="00CA12FD">
        <w:rPr>
          <w:i/>
          <w:iCs/>
        </w:rPr>
        <w:t>Para combatir a los carlistas se instauró la Milicia Nacional. Para el mantenimiento de estas milicias cada ayuntamiento debía contribuir con dos reales diarios por cada soldado. La comarca se dividió en dos cantones: el de Herrera del Duque, al frente del cual estaba don Antonio Mogollón; y el de Puebla de Alcocermandado por Julián de Luna, administrador entonces de una mina de cobre en Talarrubias.</w:t>
      </w:r>
    </w:p>
    <w:p w:rsidR="00907B9C" w:rsidRDefault="00907B9C" w:rsidP="00907B9C">
      <w:pPr>
        <w:jc w:val="both"/>
      </w:pPr>
      <w:r w:rsidRPr="00CA12FD">
        <w:rPr>
          <w:i/>
          <w:iCs/>
        </w:rPr>
        <w:t xml:space="preserve">Batalla en el Puente de Villarta. El hecho más triste protagonizado por estas milicias ocurrió en  mayo de 1835 en el Puente de Villarta donde fueron arrollados por los carlistas unos 30 milicianos del cantón de Puebla. Presidido por el Gobernador Civil, acompañado de los alcaldes, familiares de los </w:t>
      </w:r>
      <w:r w:rsidR="00FE2750" w:rsidRPr="00CA12FD">
        <w:rPr>
          <w:i/>
          <w:iCs/>
        </w:rPr>
        <w:t>caídos</w:t>
      </w:r>
      <w:r w:rsidRPr="00CA12FD">
        <w:rPr>
          <w:i/>
          <w:iCs/>
        </w:rPr>
        <w:t xml:space="preserve"> y curas de donde eran, se celebró un solemne funeral en el iglesia de Puebla</w:t>
      </w:r>
      <w:r>
        <w:t>.</w:t>
      </w:r>
    </w:p>
    <w:p w:rsidR="00907B9C" w:rsidRDefault="00907B9C" w:rsidP="00907B9C">
      <w:pPr>
        <w:jc w:val="both"/>
      </w:pPr>
      <w:r>
        <w:t>DESAMORTIZACIÓN DE CONVENTOS</w:t>
      </w:r>
    </w:p>
    <w:p w:rsidR="00907B9C" w:rsidRPr="00CA12FD" w:rsidRDefault="00907B9C" w:rsidP="00907B9C">
      <w:pPr>
        <w:jc w:val="both"/>
        <w:rPr>
          <w:i/>
          <w:iCs/>
        </w:rPr>
      </w:pPr>
      <w:r w:rsidRPr="00CA12FD">
        <w:rPr>
          <w:i/>
          <w:iCs/>
        </w:rPr>
        <w:tab/>
        <w:t xml:space="preserve">Para financiar la guerra contra los carlistas y con el fin de liquidar el déficit que tenía el Estado, el 25 de julio de 1835 la Gaceta de Madrid publicó un Real Decreto por el que quedaban suprimidos todos los monasterios y conventos religiosos que tuvieran menos de 12 frailes. </w:t>
      </w:r>
    </w:p>
    <w:p w:rsidR="00907B9C" w:rsidRPr="00CA12FD" w:rsidRDefault="00907B9C" w:rsidP="00907B9C">
      <w:pPr>
        <w:jc w:val="both"/>
        <w:rPr>
          <w:i/>
          <w:iCs/>
        </w:rPr>
      </w:pPr>
      <w:r w:rsidRPr="00CA12FD">
        <w:rPr>
          <w:i/>
          <w:iCs/>
        </w:rPr>
        <w:t>El convento de los frailes fue cerrado. Después de salir a subasta varias veces, en 1850 fue dividido en 14 lotes y sacados a subasta la iglesia, huerta y sus dependencias  por un importe de 40.948 reales</w:t>
      </w:r>
    </w:p>
    <w:p w:rsidR="00907B9C" w:rsidRPr="00CA12FD" w:rsidRDefault="00907B9C" w:rsidP="00907B9C">
      <w:pPr>
        <w:jc w:val="both"/>
        <w:rPr>
          <w:i/>
          <w:iCs/>
        </w:rPr>
      </w:pPr>
      <w:r w:rsidRPr="00CA12FD">
        <w:rPr>
          <w:i/>
          <w:iCs/>
        </w:rPr>
        <w:t>Convento de las monjas. Así como los frailes eran pobres y vivían prácticamente de las limosnas las monjas tenían muchas fincas ya que para ingresar necesitaban una dote. Parte de sus fincas se vendieron por 50. 483 reales.</w:t>
      </w:r>
    </w:p>
    <w:p w:rsidR="00907B9C" w:rsidRDefault="00907B9C" w:rsidP="00907B9C">
      <w:pPr>
        <w:jc w:val="both"/>
      </w:pPr>
      <w:r>
        <w:t>2) DESAMORTIZACIÓN DE BIENES RELIGIOSOS</w:t>
      </w:r>
    </w:p>
    <w:p w:rsidR="00907B9C" w:rsidRPr="00CA12FD" w:rsidRDefault="00907B9C" w:rsidP="00907B9C">
      <w:pPr>
        <w:jc w:val="both"/>
        <w:rPr>
          <w:i/>
          <w:iCs/>
        </w:rPr>
      </w:pPr>
      <w:r w:rsidRPr="00CA12FD">
        <w:rPr>
          <w:i/>
          <w:iCs/>
        </w:rPr>
        <w:t xml:space="preserve">A continuación de los conventos fueron saliendo sucesivas leyes para desamortizar los bienes pertenecientes al clero secular: iglesias, ermitas, cofradías, capellanías, obras pías etc. Algunos de estos bienes religiosos no solo estaban compuestos de tierras sino de animales o colmenas </w:t>
      </w:r>
    </w:p>
    <w:p w:rsidR="00907B9C" w:rsidRDefault="00907B9C" w:rsidP="00907B9C">
      <w:pPr>
        <w:jc w:val="both"/>
      </w:pPr>
      <w:r>
        <w:t>3) DESAMORTIZACIÓN DE BIENES DE PROPIOS Y COMUNES</w:t>
      </w:r>
    </w:p>
    <w:p w:rsidR="00907B9C" w:rsidRPr="00CA12FD" w:rsidRDefault="00907B9C" w:rsidP="00907B9C">
      <w:pPr>
        <w:jc w:val="both"/>
        <w:rPr>
          <w:i/>
          <w:iCs/>
        </w:rPr>
      </w:pPr>
      <w:r w:rsidRPr="00CA12FD">
        <w:rPr>
          <w:i/>
          <w:iCs/>
        </w:rPr>
        <w:t xml:space="preserve">El 1 de mayo de 1855 fue proclamada la ley desamortizadora conocida como Desamortización de Madoz, por haber sido </w:t>
      </w:r>
      <w:r w:rsidR="008B6213" w:rsidRPr="00CA12FD">
        <w:rPr>
          <w:i/>
          <w:iCs/>
        </w:rPr>
        <w:t>este</w:t>
      </w:r>
      <w:r w:rsidRPr="00CA12FD">
        <w:rPr>
          <w:i/>
          <w:iCs/>
        </w:rPr>
        <w:t xml:space="preserve"> ministro de Hacienda quien la hizo aprobar. Mediante esta ley se declararon en venta todas las fincas rústicas y urbanas pertenecientes al Estado, al clero, cofradías, ermitas y santuarios, obras pías ycualquier otra; aunque ya estuvieran mandadas vender por leyes anteriores. Así mismo, se ponían en venta las fincas de propios y comunes de los pueblos. Las consecuencias de estas ventas fueron negativas para muchos pueblos y sus vecinos que no pudieron comprarlas, ya que con el arriendo de las tierras de propios algunos ayuntamientos tenían para cubrir sus presupuestos, mientras en las tierras comunes los vecinos de los pueblos podían llevar libremente sus ganados. Al faltar todas estas fincas, muchos vecinos de los pueblos tuvieron que meterse a jornaleros o emigrar, ya que la mayoría de estas propiedades las adquirieron gente que no estaban en los pueblos y ni siquiera las explotaban. </w:t>
      </w:r>
    </w:p>
    <w:p w:rsidR="00907B9C" w:rsidRPr="00CA12FD" w:rsidRDefault="00907B9C" w:rsidP="00907B9C">
      <w:pPr>
        <w:jc w:val="both"/>
        <w:rPr>
          <w:i/>
          <w:iCs/>
        </w:rPr>
      </w:pPr>
      <w:r w:rsidRPr="00CA12FD">
        <w:rPr>
          <w:i/>
          <w:iCs/>
        </w:rPr>
        <w:t>Para evitar su venta a gente de fuera del municipio, don José Chacón Calderón, que había sido diputado del Congreso durante la Primera República, decidió crear una sociedad de jornaleros que se presentase a la subasta de los lotes. Para ello, aconsejó a los más pudientes del pueblo que no se presentaran a la subasta con el fin de que fuera adquirida a un precio bajo por esta sociedad la cual estaba compuesta por unos 600 labradores, la mayoría de los que había en el pueblo</w:t>
      </w:r>
    </w:p>
    <w:p w:rsidR="00907B9C" w:rsidRPr="00CA12FD" w:rsidRDefault="00907B9C" w:rsidP="00907B9C">
      <w:pPr>
        <w:jc w:val="both"/>
        <w:rPr>
          <w:i/>
          <w:iCs/>
        </w:rPr>
      </w:pPr>
      <w:r w:rsidRPr="00CA12FD">
        <w:rPr>
          <w:i/>
          <w:iCs/>
        </w:rPr>
        <w:t>Al final del libro encontrareis un listado de personajes  de la época con nombres y apellidos que os resultarán familiares: como un alcalde de Puebla en 1835 llamado Manuel Moreno; otro alcalde de apellidos Moreno Cardoso; un registrador de la propiedad llamado Emilio Mariño; varios con el apellido del Rio como los hermanos Alfonso del Rio Arroyo, secretario del Juzgado, y Ceferino del Rio Arroyo, licenciado en derecho civil y canónico, alcalde de Puebla a finales del siglo XIX y principios del XX</w:t>
      </w:r>
    </w:p>
    <w:p w:rsidR="00D361CF" w:rsidRDefault="00D361CF" w:rsidP="0096251C">
      <w:pPr>
        <w:spacing w:after="0"/>
        <w:jc w:val="both"/>
      </w:pPr>
    </w:p>
    <w:p w:rsidR="00F72BAE" w:rsidRDefault="00F72BAE" w:rsidP="0096251C">
      <w:pPr>
        <w:spacing w:after="0"/>
        <w:jc w:val="both"/>
      </w:pPr>
      <w:r>
        <w:t>Puebla de Alcocer, 8 de octubre de 2021</w:t>
      </w:r>
    </w:p>
    <w:p w:rsidR="00F72BAE" w:rsidRDefault="00F72BAE" w:rsidP="0096251C">
      <w:pPr>
        <w:spacing w:after="0"/>
        <w:jc w:val="both"/>
      </w:pPr>
      <w:r>
        <w:t xml:space="preserve">Fernando, Calderón </w:t>
      </w:r>
      <w:r w:rsidR="0096251C">
        <w:t>López. Vocal</w:t>
      </w:r>
    </w:p>
    <w:p w:rsidR="005D1F8A" w:rsidRDefault="005D1F8A" w:rsidP="005C6A11"/>
    <w:p w:rsidR="00CA12FD" w:rsidRDefault="00CA12FD" w:rsidP="005C6A11"/>
    <w:p w:rsidR="005D1F8A" w:rsidRDefault="005D1F8A" w:rsidP="005C6A11"/>
    <w:p w:rsidR="00A132A3" w:rsidRDefault="00A132A3" w:rsidP="005C6A11"/>
    <w:p w:rsidR="008639A4" w:rsidRDefault="008639A4" w:rsidP="00E44908">
      <w:pPr>
        <w:pBdr>
          <w:bottom w:val="single" w:sz="4" w:space="1" w:color="auto"/>
        </w:pBdr>
      </w:pPr>
    </w:p>
    <w:p w:rsidR="00846C46" w:rsidRPr="00734455" w:rsidRDefault="005D4E3A" w:rsidP="00846C46">
      <w:pPr>
        <w:pStyle w:val="Ttulo2"/>
        <w:rPr>
          <w:b/>
          <w:bCs/>
        </w:rPr>
      </w:pPr>
      <w:bookmarkStart w:id="6" w:name="_Toc91722962"/>
      <w:r w:rsidRPr="00734455">
        <w:rPr>
          <w:b/>
          <w:bCs/>
        </w:rPr>
        <w:t>LETRAS DE AFECTO Y ADHESIÓN</w:t>
      </w:r>
      <w:bookmarkEnd w:id="6"/>
    </w:p>
    <w:p w:rsidR="00862E1F" w:rsidRPr="005C6A11" w:rsidRDefault="00462F99" w:rsidP="005C6A11">
      <w:r w:rsidRPr="005C6A11">
        <w:t>(Fr.</w:t>
      </w:r>
      <w:r w:rsidR="005D4E3A" w:rsidRPr="005C6A11">
        <w:t xml:space="preserve"> Guillermo Cerrato Chamizo)</w:t>
      </w:r>
    </w:p>
    <w:p w:rsidR="005D4E3A" w:rsidRDefault="00862E1F" w:rsidP="005D4E3A">
      <w:pPr>
        <w:jc w:val="both"/>
        <w:rPr>
          <w:i/>
          <w:iCs/>
        </w:rPr>
      </w:pPr>
      <w:r>
        <w:rPr>
          <w:noProof/>
          <w:lang w:eastAsia="es-ES"/>
        </w:rPr>
        <w:drawing>
          <wp:anchor distT="0" distB="0" distL="114300" distR="114300" simplePos="0" relativeHeight="251676672" behindDoc="0" locked="0" layoutInCell="1" allowOverlap="1">
            <wp:simplePos x="0" y="0"/>
            <wp:positionH relativeFrom="column">
              <wp:posOffset>-2540</wp:posOffset>
            </wp:positionH>
            <wp:positionV relativeFrom="paragraph">
              <wp:posOffset>1357241</wp:posOffset>
            </wp:positionV>
            <wp:extent cx="2854800" cy="2001600"/>
            <wp:effectExtent l="0" t="0" r="3175" b="0"/>
            <wp:wrapNone/>
            <wp:docPr id="193" name="Imagen 193" descr="Hombre sentado en un escrito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Hombre sentado en un escritorio&#10;&#10;Descripción generada automáticamente con confianza media"/>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4800" cy="2001600"/>
                    </a:xfrm>
                    <a:prstGeom prst="rect">
                      <a:avLst/>
                    </a:prstGeom>
                  </pic:spPr>
                </pic:pic>
              </a:graphicData>
            </a:graphic>
          </wp:anchor>
        </w:drawing>
      </w:r>
      <w:r w:rsidR="00462F99">
        <w:rPr>
          <w:i/>
          <w:iCs/>
        </w:rPr>
        <w:t>“</w:t>
      </w:r>
      <w:r w:rsidR="00462F99" w:rsidRPr="00D3310D">
        <w:rPr>
          <w:i/>
          <w:iCs/>
        </w:rPr>
        <w:t>Escribo</w:t>
      </w:r>
      <w:r w:rsidR="005D4E3A" w:rsidRPr="00D3310D">
        <w:rPr>
          <w:i/>
          <w:iCs/>
        </w:rPr>
        <w:t xml:space="preserve"> desde la obligada ausencia.  Cuántos me conocen bien, saben que las responsabilidades y los multitudinarios fines de semana en la Casa de nuestra Regional Patrona, Real Monasterio de Santa </w:t>
      </w:r>
      <w:r w:rsidR="00462F99" w:rsidRPr="00D3310D">
        <w:rPr>
          <w:i/>
          <w:iCs/>
        </w:rPr>
        <w:t>M.ª</w:t>
      </w:r>
      <w:r w:rsidR="005D4E3A" w:rsidRPr="00D3310D">
        <w:rPr>
          <w:i/>
          <w:iCs/>
        </w:rPr>
        <w:t>. de Guadalupe, me impiden vivir y gozar una jornada   festiva y alegre con antiguos amigos de infancia e inquietos paisanos  del presente.</w:t>
      </w:r>
    </w:p>
    <w:p w:rsidR="00862E1F" w:rsidRDefault="00862E1F" w:rsidP="005D4E3A">
      <w:pPr>
        <w:jc w:val="both"/>
        <w:rPr>
          <w:i/>
          <w:iCs/>
        </w:rPr>
      </w:pPr>
    </w:p>
    <w:p w:rsidR="00862E1F" w:rsidRDefault="00862E1F" w:rsidP="005D4E3A">
      <w:pPr>
        <w:jc w:val="both"/>
        <w:rPr>
          <w:i/>
          <w:iCs/>
        </w:rPr>
      </w:pPr>
    </w:p>
    <w:p w:rsidR="00862E1F" w:rsidRDefault="00862E1F" w:rsidP="005D4E3A">
      <w:pPr>
        <w:jc w:val="both"/>
        <w:rPr>
          <w:i/>
          <w:iCs/>
        </w:rPr>
      </w:pPr>
    </w:p>
    <w:p w:rsidR="00862E1F" w:rsidRDefault="00862E1F" w:rsidP="005D4E3A">
      <w:pPr>
        <w:jc w:val="both"/>
        <w:rPr>
          <w:i/>
          <w:iCs/>
        </w:rPr>
      </w:pPr>
    </w:p>
    <w:p w:rsidR="00862E1F" w:rsidRDefault="00862E1F" w:rsidP="005D4E3A">
      <w:pPr>
        <w:jc w:val="both"/>
        <w:rPr>
          <w:i/>
          <w:iCs/>
        </w:rPr>
      </w:pPr>
    </w:p>
    <w:p w:rsidR="00862E1F" w:rsidRDefault="00862E1F" w:rsidP="005D4E3A">
      <w:pPr>
        <w:jc w:val="both"/>
        <w:rPr>
          <w:i/>
          <w:iCs/>
        </w:rPr>
      </w:pPr>
    </w:p>
    <w:p w:rsidR="00862E1F" w:rsidRPr="00862E1F" w:rsidRDefault="00862E1F" w:rsidP="005D4E3A">
      <w:pPr>
        <w:jc w:val="both"/>
        <w:rPr>
          <w:b/>
          <w:bCs/>
        </w:rPr>
      </w:pPr>
    </w:p>
    <w:p w:rsidR="005D4E3A" w:rsidRPr="00D3310D" w:rsidRDefault="005D4E3A" w:rsidP="005D4E3A">
      <w:pPr>
        <w:jc w:val="both"/>
        <w:rPr>
          <w:i/>
          <w:iCs/>
        </w:rPr>
      </w:pPr>
      <w:r w:rsidRPr="00D3310D">
        <w:rPr>
          <w:i/>
          <w:iCs/>
        </w:rPr>
        <w:t>A todos los alcocerenses  os deseo de corazón un día de compartida alegría y la mejor disposición personal y común para acoger con ilusión a una Asociación Cívico-Cultural, que nace sin ánimo de lucro, con vocación de servicio y permanencia, abierta  por parte de sus socios fundadores a que cuántos sintamos interés por nuestra historia, nuestra cultura, nuestros personajes ilustres, nuestro patrimonio, nuestras fiestas, usos y costumbres… tengamos espacio y tiempo de  comunicación y dialogo, plataforma en la que compartir inquietudes, ilusiones y esperanzas, conocimientos y dudas…</w:t>
      </w:r>
    </w:p>
    <w:p w:rsidR="004741CC" w:rsidRDefault="005D4E3A" w:rsidP="005D4E3A">
      <w:pPr>
        <w:jc w:val="both"/>
        <w:rPr>
          <w:i/>
          <w:iCs/>
        </w:rPr>
      </w:pPr>
      <w:r w:rsidRPr="00D3310D">
        <w:rPr>
          <w:i/>
          <w:iCs/>
        </w:rPr>
        <w:t xml:space="preserve"> Creo que no pocos de los iniciadores de esta asociación apuntamos ya “2ª infancia”. Edad de renacer y de recuperar orígenes, </w:t>
      </w:r>
      <w:r w:rsidR="00462F99" w:rsidRPr="00D3310D">
        <w:rPr>
          <w:i/>
          <w:iCs/>
        </w:rPr>
        <w:t>raíces, amores</w:t>
      </w:r>
      <w:r w:rsidRPr="00D3310D">
        <w:rPr>
          <w:i/>
          <w:iCs/>
        </w:rPr>
        <w:t xml:space="preserve"> de siempre que acunaron nuestros sueños de </w:t>
      </w:r>
      <w:r w:rsidR="00462F99" w:rsidRPr="00D3310D">
        <w:rPr>
          <w:i/>
          <w:iCs/>
        </w:rPr>
        <w:t>niños, inquietudes</w:t>
      </w:r>
      <w:r w:rsidRPr="00D3310D">
        <w:rPr>
          <w:i/>
          <w:iCs/>
        </w:rPr>
        <w:t xml:space="preserve"> de adolescentes y jóvenes… que no decayeron  en nuestro tiempos de adultos pero que sí solaparon las responsabilidades diarias y que ahora, que vivimos la edad de la gratuidad, nos ilusiona devolver con espíritu de gratitud a nuestras gentes y terruño. Las experiencias vividas son un plus a nuestro favor y es hora y  tiempo de poner sentido común a tanto ruido  y confusión de mente y de corazones. Yo soy de los que creen que vivir, vivir… y entregar la vida  lo hacemos siempre  a golpe de corazón y por amores. Pues bien, los amores se mantienen y crecen a la luz de la devoción y celo con que se cuidan. A los amores les hace mucho bien regarlos frecuentemente con agua del corazón. Hoy, y en este acto, es un día para ello. Va, por todos vosotros asociados a la “Asociación Cultural Vizcondado de la Puebla de Alcocer”.</w:t>
      </w:r>
    </w:p>
    <w:p w:rsidR="004741CC" w:rsidRDefault="005D4E3A" w:rsidP="005D4E3A">
      <w:pPr>
        <w:jc w:val="both"/>
        <w:rPr>
          <w:i/>
          <w:iCs/>
        </w:rPr>
      </w:pPr>
      <w:r w:rsidRPr="00D3310D">
        <w:rPr>
          <w:i/>
          <w:iCs/>
        </w:rPr>
        <w:t xml:space="preserve"> Somos </w:t>
      </w:r>
      <w:r w:rsidR="00462F99" w:rsidRPr="00D3310D">
        <w:rPr>
          <w:i/>
          <w:iCs/>
        </w:rPr>
        <w:t>“campusinos</w:t>
      </w:r>
      <w:r w:rsidRPr="00D3310D">
        <w:rPr>
          <w:i/>
          <w:iCs/>
        </w:rPr>
        <w:t xml:space="preserve"> alcocerenses” nacidos en terruño de encinas, olivos, cardos, ceborranchas, retamas, jaras, cantuesos… guijarros y sierras coronadas por Castillos, </w:t>
      </w:r>
      <w:r w:rsidR="00462F99" w:rsidRPr="00D3310D">
        <w:rPr>
          <w:i/>
          <w:iCs/>
        </w:rPr>
        <w:t>Monasterios,</w:t>
      </w:r>
      <w:r w:rsidRPr="00D3310D">
        <w:rPr>
          <w:i/>
          <w:iCs/>
        </w:rPr>
        <w:t xml:space="preserve"> Conventos y Ermitas que hablan de historias y personajes del ayer.  Tenemos un pasado al que debemos acercarnos con gratitud y voluntad de aprendizaje. También un presente que nos convoca a ser vivido con serenidad reflexiva y sincera voluntad de  evitar errores del </w:t>
      </w:r>
      <w:r w:rsidR="00462F99" w:rsidRPr="00D3310D">
        <w:rPr>
          <w:i/>
          <w:iCs/>
        </w:rPr>
        <w:t>ayer, desterrando</w:t>
      </w:r>
      <w:r w:rsidRPr="00D3310D">
        <w:rPr>
          <w:i/>
          <w:iCs/>
        </w:rPr>
        <w:t xml:space="preserve"> la cómoda pasividad y  revitalizando el sentido participativo, pues el tiempo nos apremia para ser  actores positivos de la vida diaria en nuestro ecosistema y medio. Y un futuro a proyectar, desde la ilusionada esperanza, con mejor y más calidad de vida para esta porción de la España vaciada, mayor costa dulce de Europa y Reserva Natural de la Bio-</w:t>
      </w:r>
      <w:r w:rsidR="00462F99" w:rsidRPr="00D3310D">
        <w:rPr>
          <w:i/>
          <w:iCs/>
        </w:rPr>
        <w:t>esfera.</w:t>
      </w:r>
    </w:p>
    <w:p w:rsidR="005D4E3A" w:rsidRPr="00D3310D" w:rsidRDefault="005D4E3A" w:rsidP="005D4E3A">
      <w:pPr>
        <w:jc w:val="both"/>
        <w:rPr>
          <w:i/>
          <w:iCs/>
        </w:rPr>
      </w:pPr>
      <w:r w:rsidRPr="00D3310D">
        <w:rPr>
          <w:i/>
          <w:iCs/>
        </w:rPr>
        <w:t xml:space="preserve"> Somos porción de un pueblo noble y bizarro, y la bizarría y nobleza obliga a trabajar para optimizar nuestro tiempo, aportar lucidez </w:t>
      </w:r>
      <w:r w:rsidR="00462F99" w:rsidRPr="00D3310D">
        <w:rPr>
          <w:i/>
          <w:iCs/>
        </w:rPr>
        <w:t>reflexiva, escucharnos</w:t>
      </w:r>
      <w:r w:rsidRPr="00D3310D">
        <w:rPr>
          <w:i/>
          <w:iCs/>
        </w:rPr>
        <w:t xml:space="preserve"> y hacernos oír como colectivo que quiere sumar y aunar mentes, corazones y voluntades. Después de una dolorosísima pandemia  corren tiempos difíciles que requieren de todos una toma conciencia, apretarse los machos y arrancar el compromiso de los más para arrimar los hombros y despertar a vida de esfuerzo y trabajo común, de austeridad solidaria y  de generosidad gratuita.   Feliz jornada de partida y mis mejores  deseos para el largo recorrido que espera.</w:t>
      </w:r>
    </w:p>
    <w:p w:rsidR="005D4E3A" w:rsidRDefault="005D4E3A" w:rsidP="005D4E3A">
      <w:pPr>
        <w:jc w:val="both"/>
        <w:rPr>
          <w:i/>
          <w:iCs/>
        </w:rPr>
      </w:pPr>
      <w:r w:rsidRPr="00D3310D">
        <w:rPr>
          <w:i/>
          <w:iCs/>
        </w:rPr>
        <w:t xml:space="preserve"> Con fraternal afecto:  </w:t>
      </w:r>
    </w:p>
    <w:p w:rsidR="00750916" w:rsidRDefault="00750916" w:rsidP="00750916">
      <w:pPr>
        <w:spacing w:after="0"/>
        <w:jc w:val="both"/>
      </w:pPr>
      <w:r>
        <w:t>Guadalupe 9 de octubre de 2021</w:t>
      </w:r>
    </w:p>
    <w:p w:rsidR="004741CC" w:rsidRDefault="004741CC" w:rsidP="00750916">
      <w:pPr>
        <w:spacing w:after="0"/>
        <w:jc w:val="both"/>
      </w:pPr>
      <w:r w:rsidRPr="00750916">
        <w:t>Fray Guillermo Cerra</w:t>
      </w:r>
      <w:r w:rsidR="00750916" w:rsidRPr="00750916">
        <w:t>to Chamizo</w:t>
      </w:r>
    </w:p>
    <w:p w:rsidR="00E44908" w:rsidRDefault="00E44908" w:rsidP="00750916">
      <w:pPr>
        <w:spacing w:after="0"/>
        <w:jc w:val="both"/>
      </w:pPr>
    </w:p>
    <w:p w:rsidR="00E44908" w:rsidRPr="00750916" w:rsidRDefault="00E44908" w:rsidP="00E44908">
      <w:pPr>
        <w:pBdr>
          <w:bottom w:val="single" w:sz="4" w:space="1" w:color="auto"/>
        </w:pBdr>
        <w:spacing w:after="0"/>
        <w:jc w:val="both"/>
      </w:pPr>
    </w:p>
    <w:p w:rsidR="00D3310D" w:rsidRDefault="00D3310D" w:rsidP="005D4E3A">
      <w:pPr>
        <w:jc w:val="both"/>
      </w:pPr>
      <w:r>
        <w:t xml:space="preserve">Con la lectura de las cariñosas palabras de Fr. Guillermo, que llevó a cabo, con emoción, D. Juan de Dios </w:t>
      </w:r>
      <w:r w:rsidR="00FE2750">
        <w:t>Frías</w:t>
      </w:r>
      <w:r>
        <w:t xml:space="preserve"> Oncina (Vocal de la asociación) se cerró el ciclo de comunicados.</w:t>
      </w:r>
    </w:p>
    <w:p w:rsidR="00FA04CD" w:rsidRDefault="00D3310D" w:rsidP="005D4E3A">
      <w:pPr>
        <w:jc w:val="both"/>
      </w:pPr>
      <w:r>
        <w:t xml:space="preserve">A continuación y en jornada de puertas abiertas, se hicieron visitas a la Iglesia Parroquial de Santiago </w:t>
      </w:r>
      <w:r w:rsidR="00462F99">
        <w:t>Apóstol, en</w:t>
      </w:r>
      <w:r>
        <w:t xml:space="preserve"> la que se inició un animado debate sobre las pinturas  </w:t>
      </w:r>
      <w:r w:rsidR="00FA04CD">
        <w:t xml:space="preserve">de </w:t>
      </w:r>
      <w:r>
        <w:t>la nave de la epístola, que desemboc</w:t>
      </w:r>
      <w:r w:rsidR="00462F99">
        <w:t>ó</w:t>
      </w:r>
      <w:r>
        <w:t xml:space="preserve"> en un tema más de estudio de la asociación. </w:t>
      </w:r>
    </w:p>
    <w:p w:rsidR="00FA04CD" w:rsidRDefault="00FA04CD" w:rsidP="005D4E3A">
      <w:pPr>
        <w:jc w:val="both"/>
      </w:pPr>
      <w:r>
        <w:t>Otros grupos visitaron “Las Espeñas” y el castillo, tras de lo cual, se obsequió a los invitados a un ágape en el claustro del Palacio de Osuna.</w:t>
      </w:r>
    </w:p>
    <w:p w:rsidR="00C7329B" w:rsidRDefault="00FA04CD" w:rsidP="005D4E3A">
      <w:pPr>
        <w:jc w:val="both"/>
      </w:pPr>
      <w:r>
        <w:t xml:space="preserve">Por la tarde se celebró un concierto en la nave del </w:t>
      </w:r>
      <w:r w:rsidR="00C7329B">
        <w:t>antiguo c</w:t>
      </w:r>
      <w:r>
        <w:t xml:space="preserve">onvento de </w:t>
      </w:r>
      <w:r w:rsidR="00C7329B">
        <w:t>monjas de la Visitación, en el que la camareta Bernáldez deleito, con sus interpretaciones de música clásica, y de películas inolvidables a petición de los asistentes.</w:t>
      </w:r>
    </w:p>
    <w:p w:rsidR="00B32BAD" w:rsidRDefault="00B32BAD" w:rsidP="005D4E3A">
      <w:pPr>
        <w:jc w:val="both"/>
      </w:pPr>
      <w:r>
        <w:rPr>
          <w:noProof/>
          <w:lang w:eastAsia="es-ES"/>
        </w:rPr>
        <w:drawing>
          <wp:anchor distT="0" distB="0" distL="114300" distR="114300" simplePos="0" relativeHeight="251684864" behindDoc="0" locked="0" layoutInCell="1" allowOverlap="1">
            <wp:simplePos x="0" y="0"/>
            <wp:positionH relativeFrom="column">
              <wp:posOffset>447605</wp:posOffset>
            </wp:positionH>
            <wp:positionV relativeFrom="paragraph">
              <wp:posOffset>103463</wp:posOffset>
            </wp:positionV>
            <wp:extent cx="1497600" cy="2710800"/>
            <wp:effectExtent l="0" t="0" r="7620" b="0"/>
            <wp:wrapNone/>
            <wp:docPr id="13" name="Imagen 13" descr="Un grupo de personas en frente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personas en frente de un edificio&#10;&#10;Descripción generada automáticamente con confianza media"/>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97600" cy="2710800"/>
                    </a:xfrm>
                    <a:prstGeom prst="rect">
                      <a:avLst/>
                    </a:prstGeom>
                  </pic:spPr>
                </pic:pic>
              </a:graphicData>
            </a:graphic>
          </wp:anchor>
        </w:drawing>
      </w:r>
    </w:p>
    <w:p w:rsidR="00B32BAD" w:rsidRDefault="00B32BAD" w:rsidP="005D4E3A">
      <w:pPr>
        <w:jc w:val="both"/>
      </w:pPr>
    </w:p>
    <w:p w:rsidR="00B32BAD" w:rsidRDefault="00B32BAD" w:rsidP="005D4E3A">
      <w:pPr>
        <w:jc w:val="both"/>
      </w:pPr>
    </w:p>
    <w:p w:rsidR="00B32BAD" w:rsidRDefault="00B32BAD" w:rsidP="005D4E3A">
      <w:pPr>
        <w:jc w:val="both"/>
      </w:pPr>
    </w:p>
    <w:p w:rsidR="00B32BAD" w:rsidRDefault="00B32BAD" w:rsidP="005D4E3A">
      <w:pPr>
        <w:jc w:val="both"/>
      </w:pPr>
    </w:p>
    <w:p w:rsidR="00B32BAD" w:rsidRDefault="00B32BAD" w:rsidP="005D4E3A">
      <w:pPr>
        <w:jc w:val="both"/>
      </w:pPr>
    </w:p>
    <w:p w:rsidR="00B32BAD" w:rsidRDefault="00B32BAD" w:rsidP="005D4E3A">
      <w:pPr>
        <w:jc w:val="both"/>
      </w:pPr>
    </w:p>
    <w:p w:rsidR="00B32BAD" w:rsidRDefault="00B32BAD" w:rsidP="005D4E3A">
      <w:pPr>
        <w:jc w:val="both"/>
      </w:pPr>
    </w:p>
    <w:p w:rsidR="00B32BAD" w:rsidRDefault="00B32BAD" w:rsidP="005D4E3A">
      <w:pPr>
        <w:jc w:val="both"/>
      </w:pPr>
    </w:p>
    <w:p w:rsidR="00B32BAD" w:rsidRDefault="00B32BAD" w:rsidP="005D4E3A">
      <w:pPr>
        <w:jc w:val="both"/>
      </w:pPr>
    </w:p>
    <w:p w:rsidR="00B32BAD" w:rsidRDefault="00B32BAD" w:rsidP="005D4E3A">
      <w:pPr>
        <w:jc w:val="both"/>
      </w:pPr>
    </w:p>
    <w:p w:rsidR="00497F9B" w:rsidRDefault="00C7329B" w:rsidP="005D4E3A">
      <w:pPr>
        <w:jc w:val="both"/>
      </w:pPr>
      <w:r>
        <w:t xml:space="preserve">La calidad del sonido fue increíble, </w:t>
      </w:r>
      <w:r w:rsidR="00497F9B">
        <w:t xml:space="preserve">pues </w:t>
      </w:r>
      <w:r>
        <w:t xml:space="preserve">además de los músicos, contribuyo la configuración arquitectónica del ábside que funcionaba como concha acústica, </w:t>
      </w:r>
      <w:r w:rsidR="00FE2750">
        <w:t>modulando</w:t>
      </w:r>
      <w:r>
        <w:t xml:space="preserve"> los tiempos de reverberación al actuar los contrafuertes como difractores  y la nave </w:t>
      </w:r>
      <w:r w:rsidR="00497F9B">
        <w:t xml:space="preserve">como </w:t>
      </w:r>
      <w:r>
        <w:t>una caja de resonancia por el increíble artesonado de madera y el suelo entablado. Todo un espectáculo</w:t>
      </w:r>
      <w:r w:rsidR="00497F9B">
        <w:t xml:space="preserve"> de extraordinaria acústica.</w:t>
      </w:r>
    </w:p>
    <w:p w:rsidR="00C7329B" w:rsidRDefault="00C7329B" w:rsidP="00613640">
      <w:pPr>
        <w:pBdr>
          <w:bottom w:val="single" w:sz="4" w:space="1" w:color="auto"/>
        </w:pBdr>
        <w:jc w:val="both"/>
      </w:pPr>
    </w:p>
    <w:p w:rsidR="00581C57" w:rsidRPr="00E2312A" w:rsidRDefault="00581C57" w:rsidP="00E2312A">
      <w:pPr>
        <w:pStyle w:val="Ttulo1"/>
        <w:jc w:val="both"/>
        <w:rPr>
          <w:rStyle w:val="Ttulodellibro"/>
          <w:u w:val="single"/>
        </w:rPr>
      </w:pPr>
      <w:bookmarkStart w:id="7" w:name="_Toc91722963"/>
      <w:r w:rsidRPr="00E2312A">
        <w:rPr>
          <w:rStyle w:val="Ttulodellibro"/>
          <w:u w:val="single"/>
        </w:rPr>
        <w:t>INVESTIGACIÓN</w:t>
      </w:r>
      <w:r w:rsidR="003A5666">
        <w:rPr>
          <w:rStyle w:val="Ttulodellibro"/>
          <w:u w:val="single"/>
        </w:rPr>
        <w:t xml:space="preserve">: </w:t>
      </w:r>
      <w:r w:rsidR="003A5666" w:rsidRPr="00E2312A">
        <w:rPr>
          <w:rStyle w:val="Ttulodellibro"/>
          <w:u w:val="single"/>
        </w:rPr>
        <w:t>SE ESTABLECEN LOS PRIMEROS GRUPOS DE TRABAJO</w:t>
      </w:r>
      <w:bookmarkEnd w:id="7"/>
    </w:p>
    <w:p w:rsidR="00B95827" w:rsidRDefault="00B95827" w:rsidP="00B95827"/>
    <w:p w:rsidR="00B95827" w:rsidRPr="008B6213" w:rsidRDefault="00AE6B12" w:rsidP="008B6213">
      <w:pPr>
        <w:pStyle w:val="Ttulo2"/>
      </w:pPr>
      <w:bookmarkStart w:id="8" w:name="_Toc91722964"/>
      <w:r w:rsidRPr="008B6213">
        <w:t>FRAY HERNANDO DE MORAGA</w:t>
      </w:r>
      <w:bookmarkEnd w:id="8"/>
    </w:p>
    <w:p w:rsidR="004A3AD0" w:rsidRDefault="00581C57" w:rsidP="005D4E3A">
      <w:pPr>
        <w:jc w:val="both"/>
      </w:pPr>
      <w:r>
        <w:t>Se inicia un primer grupo de trabajo, dirigido por Ferna</w:t>
      </w:r>
      <w:r w:rsidR="009F16AE">
        <w:t>n</w:t>
      </w:r>
      <w:r>
        <w:t>do Fabero, que ya está recabando datos en el archivo Franciscano de San Francisco el Grande de Madrid, en Conil y San Luca</w:t>
      </w:r>
      <w:r w:rsidR="009F16AE">
        <w:t>r</w:t>
      </w:r>
      <w:r>
        <w:t xml:space="preserve">  de Barrameda</w:t>
      </w:r>
      <w:r w:rsidR="004A3AD0">
        <w:t xml:space="preserve">, con el fin de </w:t>
      </w:r>
      <w:r w:rsidR="00035522">
        <w:t>esclarecer</w:t>
      </w:r>
      <w:r w:rsidR="004A3AD0">
        <w:t xml:space="preserve"> si el alcocerense Fray  Fernando de </w:t>
      </w:r>
      <w:r w:rsidR="00E32899">
        <w:t xml:space="preserve">Moraga, </w:t>
      </w:r>
      <w:r w:rsidR="00E32899">
        <w:rPr>
          <w:rFonts w:ascii="Arial" w:hAnsi="Arial" w:cs="Arial"/>
          <w:color w:val="202020"/>
          <w:sz w:val="18"/>
          <w:szCs w:val="18"/>
          <w:shd w:val="clear" w:color="auto" w:fill="FFFFFF"/>
        </w:rPr>
        <w:t>custodio</w:t>
      </w:r>
      <w:r w:rsidR="004A3AD0" w:rsidRPr="004A3AD0">
        <w:t xml:space="preserve"> de los franciscanos descalzos de Filipinas</w:t>
      </w:r>
      <w:r w:rsidR="004A3AD0">
        <w:t xml:space="preserve"> “El segundo Marco Polo” está enterrado en la Iglesia Parroquial de Santiago de Puebla de Alcocer, puesto que tras el naufragio en Cádiz, fue enterrado en Conil de la Frontera. </w:t>
      </w:r>
    </w:p>
    <w:p w:rsidR="0096627F" w:rsidRDefault="0096627F" w:rsidP="003C3780">
      <w:pPr>
        <w:spacing w:after="0"/>
        <w:jc w:val="both"/>
      </w:pPr>
      <w:r w:rsidRPr="00DC0C0F">
        <w:rPr>
          <w:noProof/>
          <w:lang w:eastAsia="es-ES"/>
        </w:rPr>
        <w:drawing>
          <wp:anchor distT="0" distB="0" distL="114300" distR="114300" simplePos="0" relativeHeight="251668480" behindDoc="0" locked="0" layoutInCell="1" allowOverlap="1">
            <wp:simplePos x="0" y="0"/>
            <wp:positionH relativeFrom="column">
              <wp:posOffset>451569</wp:posOffset>
            </wp:positionH>
            <wp:positionV relativeFrom="paragraph">
              <wp:posOffset>62906</wp:posOffset>
            </wp:positionV>
            <wp:extent cx="2255855" cy="3240647"/>
            <wp:effectExtent l="0" t="0" r="0" b="0"/>
            <wp:wrapNone/>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8226" cy="3272785"/>
                    </a:xfrm>
                    <a:prstGeom prst="rect">
                      <a:avLst/>
                    </a:prstGeom>
                  </pic:spPr>
                </pic:pic>
              </a:graphicData>
            </a:graphic>
          </wp:anchor>
        </w:drawing>
      </w:r>
    </w:p>
    <w:p w:rsidR="0096627F" w:rsidRDefault="0096627F" w:rsidP="003C3780">
      <w:pPr>
        <w:spacing w:after="0"/>
        <w:jc w:val="both"/>
      </w:pPr>
    </w:p>
    <w:p w:rsidR="0096627F" w:rsidRDefault="0096627F" w:rsidP="003C3780">
      <w:pPr>
        <w:spacing w:after="0"/>
        <w:jc w:val="both"/>
      </w:pPr>
    </w:p>
    <w:p w:rsidR="0096627F" w:rsidRDefault="0096627F" w:rsidP="003C3780">
      <w:pPr>
        <w:spacing w:after="0"/>
        <w:jc w:val="both"/>
      </w:pPr>
    </w:p>
    <w:p w:rsidR="0096627F" w:rsidRDefault="0096627F" w:rsidP="003C3780">
      <w:pPr>
        <w:spacing w:after="0"/>
        <w:jc w:val="both"/>
      </w:pPr>
    </w:p>
    <w:p w:rsidR="0096627F" w:rsidRDefault="0096627F" w:rsidP="003C3780">
      <w:pPr>
        <w:spacing w:after="0"/>
        <w:jc w:val="both"/>
      </w:pPr>
    </w:p>
    <w:p w:rsidR="0096627F" w:rsidRDefault="0096627F" w:rsidP="003C3780">
      <w:pPr>
        <w:spacing w:after="0"/>
        <w:jc w:val="both"/>
      </w:pPr>
    </w:p>
    <w:p w:rsidR="0096627F" w:rsidRDefault="0096627F" w:rsidP="003C3780">
      <w:pPr>
        <w:spacing w:after="0"/>
        <w:jc w:val="both"/>
      </w:pPr>
    </w:p>
    <w:p w:rsidR="0096627F" w:rsidRDefault="0096627F" w:rsidP="003C3780">
      <w:pPr>
        <w:spacing w:after="0"/>
        <w:jc w:val="both"/>
      </w:pPr>
    </w:p>
    <w:p w:rsidR="00CA12FD" w:rsidRDefault="00CA12FD" w:rsidP="003C3780">
      <w:pPr>
        <w:spacing w:after="0"/>
        <w:jc w:val="both"/>
      </w:pPr>
    </w:p>
    <w:p w:rsidR="00CA12FD" w:rsidRDefault="00CA12FD" w:rsidP="003C3780">
      <w:pPr>
        <w:spacing w:after="0"/>
        <w:jc w:val="both"/>
      </w:pPr>
    </w:p>
    <w:p w:rsidR="0096627F" w:rsidRDefault="0096627F" w:rsidP="003C3780">
      <w:pPr>
        <w:spacing w:after="0"/>
        <w:jc w:val="both"/>
      </w:pPr>
    </w:p>
    <w:p w:rsidR="0096627F" w:rsidRDefault="0096627F" w:rsidP="003C3780">
      <w:pPr>
        <w:spacing w:after="0"/>
        <w:jc w:val="both"/>
      </w:pPr>
    </w:p>
    <w:p w:rsidR="0096627F" w:rsidRDefault="0096627F" w:rsidP="003C3780">
      <w:pPr>
        <w:spacing w:after="0"/>
        <w:jc w:val="both"/>
      </w:pPr>
    </w:p>
    <w:p w:rsidR="00B32BAD" w:rsidRDefault="00B32BAD" w:rsidP="003C3780">
      <w:pPr>
        <w:spacing w:after="0"/>
        <w:jc w:val="both"/>
      </w:pPr>
    </w:p>
    <w:p w:rsidR="00B32BAD" w:rsidRDefault="00B32BAD" w:rsidP="003C3780">
      <w:pPr>
        <w:spacing w:after="0"/>
        <w:jc w:val="both"/>
      </w:pPr>
    </w:p>
    <w:p w:rsidR="00B32BAD" w:rsidRDefault="00B32BAD" w:rsidP="003C3780">
      <w:pPr>
        <w:spacing w:after="0"/>
        <w:jc w:val="both"/>
      </w:pPr>
    </w:p>
    <w:p w:rsidR="00B32BAD" w:rsidRDefault="00B32BAD" w:rsidP="003C3780">
      <w:pPr>
        <w:spacing w:after="0"/>
        <w:jc w:val="both"/>
      </w:pPr>
    </w:p>
    <w:p w:rsidR="00B32BAD" w:rsidRDefault="00B32BAD" w:rsidP="003C3780">
      <w:pPr>
        <w:spacing w:after="0"/>
        <w:jc w:val="both"/>
      </w:pPr>
    </w:p>
    <w:p w:rsidR="0096627F" w:rsidRDefault="0096627F" w:rsidP="003C3780">
      <w:pPr>
        <w:spacing w:after="0"/>
        <w:jc w:val="both"/>
      </w:pPr>
    </w:p>
    <w:p w:rsidR="003C3780" w:rsidRPr="00CA12FD" w:rsidRDefault="003C3780" w:rsidP="003C3780">
      <w:pPr>
        <w:spacing w:after="0"/>
        <w:jc w:val="both"/>
        <w:rPr>
          <w:color w:val="C00000"/>
        </w:rPr>
      </w:pPr>
      <w:r w:rsidRPr="00CA12FD">
        <w:rPr>
          <w:color w:val="C00000"/>
        </w:rPr>
        <w:t xml:space="preserve">La tragedia del naufragio se refiere en </w:t>
      </w:r>
      <w:r w:rsidR="008D30B2" w:rsidRPr="00CA12FD">
        <w:rPr>
          <w:color w:val="C00000"/>
        </w:rPr>
        <w:t xml:space="preserve">la </w:t>
      </w:r>
      <w:r w:rsidRPr="00CA12FD">
        <w:rPr>
          <w:color w:val="C00000"/>
        </w:rPr>
        <w:t xml:space="preserve">Chrónica de la provincia de San Gregorio, pp. 1595-99 y 1319-22, cf. PÉREZ, </w:t>
      </w:r>
      <w:r w:rsidRPr="00CA12FD">
        <w:rPr>
          <w:i/>
          <w:iCs/>
          <w:color w:val="C00000"/>
        </w:rPr>
        <w:t>“DeFilipinas a España. Naufragio de una armada en el siglo XVII”</w:t>
      </w:r>
      <w:r w:rsidRPr="00CA12FD">
        <w:rPr>
          <w:color w:val="C00000"/>
        </w:rPr>
        <w:t>, doc. 13, p. 31</w:t>
      </w:r>
    </w:p>
    <w:p w:rsidR="003C3780" w:rsidRDefault="003C3780" w:rsidP="003C3780">
      <w:pPr>
        <w:jc w:val="both"/>
      </w:pPr>
      <w:r>
        <w:t>La armada de socorro, compuesta por seis bajeles grandes y dos pataches en los que iban embarcados 1.007 soldados, 732 marinos y artilleros, veintiséisfranciscanos descalzos y tres jesuitas con sus criados se hacía a la vela en el puerto deCádiz el día 14 de diciembre de 1619</w:t>
      </w:r>
    </w:p>
    <w:p w:rsidR="003C3780" w:rsidRDefault="003C3780" w:rsidP="003C3780">
      <w:pPr>
        <w:jc w:val="both"/>
      </w:pPr>
      <w:r>
        <w:t xml:space="preserve"> Navegó la armada con buen tiempo hasta el cabo de San Vicente, pero el día de Navidad la capitana perdió el rumbo a causa de una borrasca y, aunque logró reincorporase al convoy, surgi</w:t>
      </w:r>
      <w:r w:rsidR="008D30B2">
        <w:t>eron</w:t>
      </w:r>
      <w:r>
        <w:t xml:space="preserve"> las discusiones y protestas sobre la conveniencia de volver a puerto.</w:t>
      </w:r>
    </w:p>
    <w:p w:rsidR="00B32BAD" w:rsidRDefault="00B32BAD" w:rsidP="003C3780">
      <w:pPr>
        <w:jc w:val="both"/>
      </w:pPr>
      <w:r w:rsidRPr="00C3492B">
        <w:rPr>
          <w:noProof/>
          <w:lang w:eastAsia="es-ES"/>
        </w:rPr>
        <w:drawing>
          <wp:anchor distT="0" distB="0" distL="114300" distR="114300" simplePos="0" relativeHeight="251685888" behindDoc="0" locked="0" layoutInCell="1" allowOverlap="1">
            <wp:simplePos x="0" y="0"/>
            <wp:positionH relativeFrom="column">
              <wp:posOffset>52324</wp:posOffset>
            </wp:positionH>
            <wp:positionV relativeFrom="paragraph">
              <wp:posOffset>36090</wp:posOffset>
            </wp:positionV>
            <wp:extent cx="2854800" cy="2037600"/>
            <wp:effectExtent l="0" t="0" r="3175" b="1270"/>
            <wp:wrapNone/>
            <wp:docPr id="20" name="Imagen 20" descr="Imagen en blanco y negro de un barco en el 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en blanco y negro de un barco en el mar&#10;&#10;Descripción generada automáticament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4800" cy="2037600"/>
                    </a:xfrm>
                    <a:prstGeom prst="rect">
                      <a:avLst/>
                    </a:prstGeom>
                  </pic:spPr>
                </pic:pic>
              </a:graphicData>
            </a:graphic>
          </wp:anchor>
        </w:drawing>
      </w:r>
    </w:p>
    <w:p w:rsidR="00B32BAD" w:rsidRDefault="00B32BAD" w:rsidP="003C3780">
      <w:pPr>
        <w:jc w:val="both"/>
      </w:pPr>
    </w:p>
    <w:p w:rsidR="00B32BAD" w:rsidRDefault="00B32BAD" w:rsidP="00AE47AF">
      <w:pPr>
        <w:spacing w:after="0"/>
        <w:jc w:val="both"/>
      </w:pPr>
    </w:p>
    <w:p w:rsidR="00B32BAD" w:rsidRDefault="00B32BAD" w:rsidP="00AE47AF">
      <w:pPr>
        <w:spacing w:after="0"/>
        <w:jc w:val="both"/>
      </w:pPr>
    </w:p>
    <w:p w:rsidR="00B32BAD" w:rsidRDefault="00B32BAD" w:rsidP="00AE47AF">
      <w:pPr>
        <w:spacing w:after="0"/>
        <w:jc w:val="both"/>
      </w:pPr>
    </w:p>
    <w:p w:rsidR="00B32BAD" w:rsidRDefault="00B32BAD" w:rsidP="00AE47AF">
      <w:pPr>
        <w:spacing w:after="0"/>
        <w:jc w:val="both"/>
      </w:pPr>
    </w:p>
    <w:p w:rsidR="00B32BAD" w:rsidRDefault="00B32BAD" w:rsidP="00AE47AF">
      <w:pPr>
        <w:spacing w:after="0"/>
        <w:jc w:val="both"/>
      </w:pPr>
    </w:p>
    <w:p w:rsidR="00B32BAD" w:rsidRDefault="00B32BAD" w:rsidP="00AE47AF">
      <w:pPr>
        <w:spacing w:after="0"/>
        <w:jc w:val="both"/>
      </w:pPr>
    </w:p>
    <w:p w:rsidR="00B32BAD" w:rsidRDefault="00B32BAD" w:rsidP="00AE47AF">
      <w:pPr>
        <w:spacing w:after="0"/>
        <w:jc w:val="both"/>
      </w:pPr>
    </w:p>
    <w:p w:rsidR="00B32BAD" w:rsidRDefault="00B32BAD" w:rsidP="00AE47AF">
      <w:pPr>
        <w:spacing w:after="0"/>
        <w:jc w:val="both"/>
      </w:pPr>
    </w:p>
    <w:p w:rsidR="00B32BAD" w:rsidRDefault="00B32BAD" w:rsidP="00AE47AF">
      <w:pPr>
        <w:spacing w:after="0"/>
        <w:jc w:val="both"/>
      </w:pPr>
    </w:p>
    <w:p w:rsidR="00B32BAD" w:rsidRDefault="00B32BAD" w:rsidP="00AE47AF">
      <w:pPr>
        <w:spacing w:after="0"/>
        <w:jc w:val="both"/>
      </w:pPr>
    </w:p>
    <w:p w:rsidR="00AE47AF" w:rsidRDefault="003C3780" w:rsidP="00AE47AF">
      <w:pPr>
        <w:spacing w:after="0"/>
        <w:jc w:val="both"/>
      </w:pPr>
      <w:r>
        <w:t xml:space="preserve">El día 2 de enero, a unas 50 leguas de la bahía de Cádiz, </w:t>
      </w:r>
      <w:r w:rsidR="00C3492B">
        <w:t xml:space="preserve">rumbo a las islas Canarias, </w:t>
      </w:r>
      <w:r>
        <w:t>una borrasca del suroeste sorprendió a la armada cuando se alejaba de las costas de Marruecos</w:t>
      </w:r>
      <w:r w:rsidR="00AE47AF">
        <w:t xml:space="preserve">, la nave capitana en la que viajaba Fray Hernando fue empujada </w:t>
      </w:r>
      <w:r>
        <w:t>hasta el estrecho de Gibraltar</w:t>
      </w:r>
      <w:r w:rsidR="00AE47AF">
        <w:t xml:space="preserve"> de forma que </w:t>
      </w:r>
      <w:r>
        <w:t>frente al cabo Trafalgar  fue destrozada por las olas</w:t>
      </w:r>
      <w:r w:rsidR="00AE47AF">
        <w:t>. D</w:t>
      </w:r>
      <w:r>
        <w:t xml:space="preserve">e los trecientoshombres que llevaba entre soldados, marinos y religiosos no sobrevivieron más dediez, entre ellos un lego franciscano llamado fray Martín y dos de los jesuitas. Entrelos muertos se cuentan al general don Lorenzo de Zuazola y a su hijo, </w:t>
      </w:r>
      <w:r w:rsidR="00AE47AF">
        <w:t xml:space="preserve">y </w:t>
      </w:r>
      <w:r>
        <w:t>al mismo fray</w:t>
      </w:r>
      <w:r w:rsidR="00AE47AF">
        <w:t xml:space="preserve">Hernando de Moraga.  </w:t>
      </w:r>
    </w:p>
    <w:p w:rsidR="00C3492B" w:rsidRDefault="00C3492B" w:rsidP="00AE47AF">
      <w:pPr>
        <w:spacing w:after="0"/>
        <w:jc w:val="both"/>
      </w:pPr>
    </w:p>
    <w:p w:rsidR="00DC0C0F" w:rsidRDefault="00C3492B" w:rsidP="00DC0C0F">
      <w:pPr>
        <w:spacing w:after="0"/>
        <w:jc w:val="both"/>
      </w:pPr>
      <w:r>
        <w:t xml:space="preserve">Hay que hacer notar </w:t>
      </w:r>
      <w:r w:rsidR="00DC0C0F">
        <w:t xml:space="preserve">para los amantes de los libros antiguos </w:t>
      </w:r>
      <w:r>
        <w:t xml:space="preserve">que </w:t>
      </w:r>
      <w:r w:rsidR="00DC0C0F">
        <w:t xml:space="preserve">un ejemplar de </w:t>
      </w:r>
      <w:r w:rsidR="00E32899">
        <w:t xml:space="preserve">la </w:t>
      </w:r>
      <w:r w:rsidR="00156F51">
        <w:t>“Relacion</w:t>
      </w:r>
      <w:r w:rsidRPr="00C3492B">
        <w:rPr>
          <w:i/>
          <w:iCs/>
        </w:rPr>
        <w:t xml:space="preserve"> breve de la embaxada y presente que la Magestad del Rey Don Felipe</w:t>
      </w:r>
      <w:r>
        <w:rPr>
          <w:i/>
          <w:iCs/>
        </w:rPr>
        <w:t xml:space="preserve">…” </w:t>
      </w:r>
      <w:r w:rsidRPr="00C3492B">
        <w:t xml:space="preserve">se </w:t>
      </w:r>
      <w:r>
        <w:t xml:space="preserve">encuentra en </w:t>
      </w:r>
      <w:r w:rsidRPr="00C3492B">
        <w:t>Librería: Douglas Stewart Fine Books (Armadale, VIC, Australia)</w:t>
      </w:r>
      <w:r w:rsidR="00DC0C0F">
        <w:t>. El precio 1650€</w:t>
      </w:r>
    </w:p>
    <w:p w:rsidR="00AE47AF" w:rsidRDefault="00AE47AF" w:rsidP="00AE47AF">
      <w:pPr>
        <w:spacing w:after="0"/>
        <w:jc w:val="both"/>
      </w:pPr>
    </w:p>
    <w:p w:rsidR="00AE6B12" w:rsidRDefault="00AE6B12" w:rsidP="00AE6B12"/>
    <w:p w:rsidR="00CA12FD" w:rsidRDefault="00CA12FD" w:rsidP="00AE6B12"/>
    <w:p w:rsidR="00CA12FD" w:rsidRDefault="00CA12FD" w:rsidP="00AE6B12"/>
    <w:p w:rsidR="00DC0C0F" w:rsidRPr="008B6213" w:rsidRDefault="00AE6B12" w:rsidP="00B95827">
      <w:pPr>
        <w:pStyle w:val="Ttulo2"/>
      </w:pPr>
      <w:bookmarkStart w:id="9" w:name="_Toc91722965"/>
      <w:r w:rsidRPr="008B6213">
        <w:t>FRAY ALONSO DE MOLINA</w:t>
      </w:r>
      <w:bookmarkEnd w:id="9"/>
    </w:p>
    <w:p w:rsidR="00DC0C0F" w:rsidRDefault="00DC0C0F" w:rsidP="00AE47AF">
      <w:pPr>
        <w:spacing w:after="0"/>
        <w:jc w:val="both"/>
      </w:pPr>
    </w:p>
    <w:p w:rsidR="00B95827" w:rsidRDefault="00AE47AF" w:rsidP="00B95827">
      <w:pPr>
        <w:spacing w:after="0"/>
        <w:jc w:val="both"/>
      </w:pPr>
      <w:r>
        <w:t>El segundo grupo de trabajo</w:t>
      </w:r>
      <w:r w:rsidR="00DC0C0F">
        <w:t xml:space="preserve"> liderado por D. Fernando Calderón López trata sobre el Fraile Franciscano Fray Alonso Molina</w:t>
      </w:r>
      <w:r w:rsidR="00B95827">
        <w:t>, del que la escasez de datos concretos acerca de su vida solo  permite hasta la fecha conjeturar que nació en España hacia 1514, en un lugar que se apropian: Escalona (Toledo), Baeza y algún lugar de Badajoz que pudiera ser el Vizcondado.</w:t>
      </w:r>
    </w:p>
    <w:p w:rsidR="00B95827" w:rsidRDefault="00B95827" w:rsidP="00B95827">
      <w:pPr>
        <w:spacing w:after="0"/>
        <w:jc w:val="both"/>
      </w:pPr>
    </w:p>
    <w:p w:rsidR="00B95827" w:rsidRDefault="00B95827" w:rsidP="00B95827">
      <w:pPr>
        <w:spacing w:after="0"/>
        <w:jc w:val="both"/>
      </w:pPr>
      <w:r>
        <w:t>Siendo aún niño</w:t>
      </w:r>
      <w:r w:rsidR="00BB4953">
        <w:t xml:space="preserve"> Alonso de Molina </w:t>
      </w:r>
      <w:r>
        <w:t xml:space="preserve"> fue llevado por su familia a México, se calcula que a raíz de la segunda y definitiva conquista de la capital por Hernán Cortés el 13 de agosto de 1521. La llegada a México hacia esa fecha le posibilitó el aprendizaje más o menos perfecto del náhuatl; así, sirvió de intérprete y hasta de maestro a los doce franciscanos que llegaron a México en junio de 1524, así como al flamenco fray Pedro de Gante, que había llegado el año anterior.</w:t>
      </w:r>
    </w:p>
    <w:p w:rsidR="00B95827" w:rsidRDefault="00B95827" w:rsidP="00B95827">
      <w:pPr>
        <w:spacing w:after="0"/>
        <w:jc w:val="both"/>
      </w:pPr>
    </w:p>
    <w:p w:rsidR="00B95827" w:rsidRPr="00B95827" w:rsidRDefault="00B95827" w:rsidP="00B95827">
      <w:pPr>
        <w:spacing w:after="0"/>
        <w:jc w:val="both"/>
        <w:rPr>
          <w:i/>
          <w:iCs/>
        </w:rPr>
      </w:pPr>
      <w:r>
        <w:t xml:space="preserve">El historiador franciscano Jerónimo de Mendieta afirma que </w:t>
      </w:r>
      <w:r w:rsidRPr="00B95827">
        <w:rPr>
          <w:i/>
          <w:iCs/>
        </w:rPr>
        <w:t>“uno de los remedios que Dios puso al alcance de los primeros franciscanos de México para entenderse con los indígenas fueron dos hijos muy pequeños de una española que aprendieron muy pronto el náhuatl y lo hablaban muy bien, uno de los cuales fue “Alfonsito” [de Molina], el cual fue el primero que, olvidándose totalmente de su madre, se puso a disposición de los franciscanos hasta el punto de que vivía en su convento, a los que sirvió de intérprete para predicar a los indígenas y para que ellos mismos aprendieran el mexicano, acompañando incluso a los religiosos cuando éstos lo necesitaban de intérprete fuera de la capital</w:t>
      </w:r>
      <w:r>
        <w:rPr>
          <w:i/>
          <w:iCs/>
        </w:rPr>
        <w:t>”</w:t>
      </w:r>
      <w:r w:rsidRPr="00B95827">
        <w:rPr>
          <w:i/>
          <w:iCs/>
        </w:rPr>
        <w:t>.</w:t>
      </w:r>
    </w:p>
    <w:p w:rsidR="00B95827" w:rsidRDefault="00B95827" w:rsidP="00B95827">
      <w:pPr>
        <w:spacing w:after="0"/>
        <w:jc w:val="both"/>
      </w:pPr>
    </w:p>
    <w:p w:rsidR="00DC0C0F" w:rsidRDefault="00B95827" w:rsidP="00B95827">
      <w:pPr>
        <w:spacing w:after="0"/>
        <w:jc w:val="both"/>
      </w:pPr>
      <w:r>
        <w:t xml:space="preserve">El mismo Mendieta añade que </w:t>
      </w:r>
      <w:r w:rsidRPr="00B95827">
        <w:rPr>
          <w:i/>
          <w:iCs/>
        </w:rPr>
        <w:t>“cuando tuvo edad</w:t>
      </w:r>
      <w:r>
        <w:t>” tomó el hábito en la Orden Franciscana, hecho que se suele situar hacia 1528, de la misma manera que se suele situar entre 1534 y 1536 su ordenación sacerdotal en la ciudad de México.</w:t>
      </w:r>
    </w:p>
    <w:p w:rsidR="00AE47AF" w:rsidRDefault="00AE47AF" w:rsidP="00AE47AF">
      <w:pPr>
        <w:spacing w:after="0"/>
        <w:jc w:val="both"/>
      </w:pPr>
    </w:p>
    <w:p w:rsidR="00462F99" w:rsidRDefault="00462F99" w:rsidP="005D4E3A">
      <w:pPr>
        <w:jc w:val="both"/>
      </w:pPr>
    </w:p>
    <w:p w:rsidR="00715103" w:rsidRDefault="00715103" w:rsidP="00715103">
      <w:pPr>
        <w:jc w:val="both"/>
      </w:pPr>
    </w:p>
    <w:p w:rsidR="00462F99" w:rsidRPr="008B6213" w:rsidRDefault="00AE6B12" w:rsidP="00BB4953">
      <w:pPr>
        <w:pStyle w:val="Ttulo2"/>
      </w:pPr>
      <w:bookmarkStart w:id="10" w:name="_Toc91722966"/>
      <w:r w:rsidRPr="008B6213">
        <w:t>LA MEDICINA EN EL TERRITORIO DEL VIZCONDADO DESDE LOS ROMANOS</w:t>
      </w:r>
      <w:bookmarkEnd w:id="10"/>
    </w:p>
    <w:p w:rsidR="00BB4953" w:rsidRDefault="00BB4953" w:rsidP="00BB4953"/>
    <w:p w:rsidR="0017390D" w:rsidRDefault="00BB4953" w:rsidP="005D4E3A">
      <w:pPr>
        <w:jc w:val="both"/>
      </w:pPr>
      <w:r>
        <w:t xml:space="preserve">Este atractivo estudio científico lo llevará a cabo el Doctor cirujano endocrino, experto en formación médica continuada, </w:t>
      </w:r>
      <w:r w:rsidR="00F177C7">
        <w:t xml:space="preserve">D. Miguel Ángel Delgado Millán, </w:t>
      </w:r>
      <w:r>
        <w:t>quien pretende aportar, como las enfermedades y en consecuencia</w:t>
      </w:r>
      <w:r w:rsidR="00F177C7">
        <w:t>:</w:t>
      </w:r>
      <w:r>
        <w:t xml:space="preserve"> la medicina</w:t>
      </w:r>
      <w:r w:rsidR="00F177C7">
        <w:t>, han influido a los largo de los siglos en el particular territorio del vizcondado,</w:t>
      </w:r>
      <w:r w:rsidR="00F72D5F">
        <w:t xml:space="preserve"> desde el tiempo de los romanos, </w:t>
      </w:r>
      <w:r w:rsidR="0017390D">
        <w:t xml:space="preserve">a través de los instrumentos quirúrgicos hallados en las excavaciones, y </w:t>
      </w:r>
      <w:r w:rsidR="00F177C7">
        <w:t>analizando los documentos existentes sobre las terribles epidemias que lo asolaron en la edad media</w:t>
      </w:r>
      <w:r w:rsidR="00F72D5F">
        <w:t xml:space="preserve">, la primera de las que tenemos conocimiento </w:t>
      </w:r>
      <w:r w:rsidR="00854CE2">
        <w:t>fue</w:t>
      </w:r>
      <w:r w:rsidR="00F72D5F" w:rsidRPr="00F72D5F">
        <w:t>La peste negra</w:t>
      </w:r>
      <w:r w:rsidR="00F72D5F">
        <w:t xml:space="preserve">; </w:t>
      </w:r>
      <w:r w:rsidR="00F72D5F" w:rsidRPr="00F72D5F">
        <w:t xml:space="preserve"> un desastre de tal magnitud que no sólo sacudió los cimientos económicos y sociales del viejo mundo, sino que cambi</w:t>
      </w:r>
      <w:r w:rsidR="00F72D5F">
        <w:t>ó</w:t>
      </w:r>
      <w:r w:rsidR="00F72D5F" w:rsidRPr="00F72D5F">
        <w:t xml:space="preserve"> el curso de la historia humana</w:t>
      </w:r>
      <w:r w:rsidR="00F177C7">
        <w:t>.</w:t>
      </w:r>
      <w:r w:rsidR="0017390D">
        <w:t xml:space="preserve">Las epidemias más documentadas son las de 1598 que también afectó a Toledo  </w:t>
      </w:r>
    </w:p>
    <w:p w:rsidR="0096627F" w:rsidRDefault="0096627F">
      <w:r>
        <w:rPr>
          <w:noProof/>
          <w:lang w:eastAsia="es-ES"/>
        </w:rPr>
        <w:drawing>
          <wp:inline distT="0" distB="0" distL="0" distR="0">
            <wp:extent cx="2853055" cy="2140585"/>
            <wp:effectExtent l="0" t="0" r="4445" b="0"/>
            <wp:docPr id="2" name="Imagen 2" descr="Imagen que contiene piedra, montar a caball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iedra, montar a caballo, hombre&#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055" cy="2140585"/>
                    </a:xfrm>
                    <a:prstGeom prst="rect">
                      <a:avLst/>
                    </a:prstGeom>
                    <a:noFill/>
                    <a:ln>
                      <a:noFill/>
                    </a:ln>
                  </pic:spPr>
                </pic:pic>
              </a:graphicData>
            </a:graphic>
          </wp:inline>
        </w:drawing>
      </w:r>
    </w:p>
    <w:p w:rsidR="00EB3A48" w:rsidRDefault="00EB3A48" w:rsidP="00EB3A48">
      <w:pPr>
        <w:spacing w:after="0" w:line="240" w:lineRule="auto"/>
        <w:jc w:val="both"/>
        <w:rPr>
          <w:color w:val="C45911" w:themeColor="accent2" w:themeShade="BF"/>
        </w:rPr>
      </w:pPr>
      <w:r w:rsidRPr="00AC0F3B">
        <w:rPr>
          <w:color w:val="C45911" w:themeColor="accent2" w:themeShade="BF"/>
        </w:rPr>
        <w:t>Fotografía tomada de: Senderismo (Rutas Senderismo en España</w:t>
      </w:r>
      <w:r>
        <w:rPr>
          <w:color w:val="C45911" w:themeColor="accent2" w:themeShade="BF"/>
        </w:rPr>
        <w:t xml:space="preserve">. </w:t>
      </w:r>
      <w:r w:rsidRPr="00AC0F3B">
        <w:rPr>
          <w:color w:val="C45911" w:themeColor="accent2" w:themeShade="BF"/>
        </w:rPr>
        <w:t>Keducc</w:t>
      </w:r>
      <w:r>
        <w:rPr>
          <w:color w:val="C45911" w:themeColor="accent2" w:themeShade="BF"/>
        </w:rPr>
        <w:t>.</w:t>
      </w:r>
    </w:p>
    <w:p w:rsidR="0096627F" w:rsidRDefault="0096627F"/>
    <w:p w:rsidR="0096627F" w:rsidRDefault="0096627F"/>
    <w:p w:rsidR="0096627F" w:rsidRDefault="0096627F"/>
    <w:p w:rsidR="0096627F" w:rsidRDefault="0096627F"/>
    <w:p w:rsidR="0096627F" w:rsidRDefault="0096627F"/>
    <w:p w:rsidR="0096627F" w:rsidRDefault="0096627F"/>
    <w:p w:rsidR="0096627F" w:rsidRDefault="0096627F"/>
    <w:p w:rsidR="00ED49BE" w:rsidRPr="008B6213" w:rsidRDefault="00AE6B12" w:rsidP="00A85195">
      <w:pPr>
        <w:pStyle w:val="Ttulo2"/>
        <w:jc w:val="both"/>
      </w:pPr>
      <w:bookmarkStart w:id="11" w:name="_Toc91722967"/>
      <w:r w:rsidRPr="008B6213">
        <w:t>LAS PINTURAS RUPESTRES EN EL TÉRMINO DEL ANTIGUO VIZCONDADO DE LA PUEBLA DE ALCOCER.</w:t>
      </w:r>
      <w:bookmarkEnd w:id="11"/>
    </w:p>
    <w:p w:rsidR="00A85195" w:rsidRPr="00A85195" w:rsidRDefault="00A85195" w:rsidP="00A85195"/>
    <w:p w:rsidR="002E3127" w:rsidRDefault="002E3127" w:rsidP="002E3127">
      <w:r>
        <w:t>Grupo de trabajo:</w:t>
      </w:r>
      <w:r w:rsidRPr="002E3127">
        <w:t xml:space="preserve"> Cristina Cabezas Romero</w:t>
      </w:r>
      <w:r>
        <w:t xml:space="preserve">, </w:t>
      </w:r>
      <w:r w:rsidR="00854CE2">
        <w:t>José</w:t>
      </w:r>
      <w:r>
        <w:t xml:space="preserve"> Sánchez-</w:t>
      </w:r>
      <w:r w:rsidR="008E2CF7">
        <w:t>Paniagua</w:t>
      </w:r>
      <w:r>
        <w:t xml:space="preserve"> Bayón Pablo </w:t>
      </w:r>
      <w:r w:rsidR="00854CE2">
        <w:t>Ángel</w:t>
      </w:r>
      <w:r>
        <w:t xml:space="preserve"> Ruiz </w:t>
      </w:r>
      <w:r w:rsidR="008E2CF7">
        <w:t>Sánchez</w:t>
      </w:r>
      <w:r>
        <w:t xml:space="preserve">, y </w:t>
      </w:r>
      <w:r w:rsidRPr="002E3127">
        <w:t xml:space="preserve">Maria </w:t>
      </w:r>
      <w:r w:rsidR="00854CE2" w:rsidRPr="002E3127">
        <w:t>Sánchez</w:t>
      </w:r>
      <w:r w:rsidRPr="002E3127">
        <w:t xml:space="preserve"> Cabanillas</w:t>
      </w:r>
      <w:r>
        <w:t>.</w:t>
      </w:r>
    </w:p>
    <w:p w:rsidR="00ED49BE" w:rsidRPr="00ED49BE" w:rsidRDefault="00ED49BE" w:rsidP="00ED49BE">
      <w:pPr>
        <w:jc w:val="both"/>
      </w:pPr>
      <w:r w:rsidRPr="00ED49BE">
        <w:t>los montes que marcan la transición al Valle de Alcudia son claros ejemplos de abrigos con pinturas rupestres. Destacan entre todas ellas las representaciones de carros y armas del Peñón del Buitre</w:t>
      </w:r>
      <w:r w:rsidR="00AC0F3B">
        <w:t>, en el que l</w:t>
      </w:r>
      <w:r w:rsidR="00AC0F3B" w:rsidRPr="00AC0F3B">
        <w:t>os roquedos cuarcític</w:t>
      </w:r>
      <w:r w:rsidR="00AC0F3B">
        <w:t>os</w:t>
      </w:r>
      <w:r w:rsidR="00AC0F3B" w:rsidRPr="00AC0F3B">
        <w:t xml:space="preserve"> albergan </w:t>
      </w:r>
      <w:r w:rsidR="00AC0F3B">
        <w:t xml:space="preserve">además </w:t>
      </w:r>
      <w:r w:rsidR="00AC0F3B" w:rsidRPr="00AC0F3B">
        <w:t xml:space="preserve">una notable colonia de buitre leonado. </w:t>
      </w:r>
      <w:r w:rsidRPr="00ED49BE">
        <w:t xml:space="preserve">También aparecen guerreros, armas (escudos, espadas, lanzas y a veces arcos) y elementos propios del ajuar funerario como fíbulas, espejos, peines, navajas de </w:t>
      </w:r>
      <w:r>
        <w:t>afeitar etc.</w:t>
      </w:r>
    </w:p>
    <w:p w:rsidR="0060098A" w:rsidRDefault="00AC0F3B">
      <w:r>
        <w:rPr>
          <w:noProof/>
          <w:lang w:eastAsia="es-ES"/>
        </w:rPr>
        <w:drawing>
          <wp:inline distT="0" distB="0" distL="0" distR="0">
            <wp:extent cx="2853055" cy="2127250"/>
            <wp:effectExtent l="0" t="0" r="4445" b="6350"/>
            <wp:docPr id="4" name="Imagen 4" descr="Una imagen de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imagen de una roca&#10;&#10;Descripción generada automáticamente con confianza baja"/>
                    <pic:cNvPicPr/>
                  </pic:nvPicPr>
                  <pic:blipFill>
                    <a:blip r:embed="rId30" cstate="print"/>
                    <a:stretch>
                      <a:fillRect/>
                    </a:stretch>
                  </pic:blipFill>
                  <pic:spPr>
                    <a:xfrm>
                      <a:off x="0" y="0"/>
                      <a:ext cx="2853055" cy="2127250"/>
                    </a:xfrm>
                    <a:prstGeom prst="rect">
                      <a:avLst/>
                    </a:prstGeom>
                  </pic:spPr>
                </pic:pic>
              </a:graphicData>
            </a:graphic>
          </wp:inline>
        </w:drawing>
      </w:r>
    </w:p>
    <w:p w:rsidR="00AC0F3B" w:rsidRDefault="00AC0F3B" w:rsidP="00AC0F3B">
      <w:pPr>
        <w:spacing w:after="0" w:line="240" w:lineRule="auto"/>
        <w:jc w:val="both"/>
        <w:rPr>
          <w:color w:val="C45911" w:themeColor="accent2" w:themeShade="BF"/>
        </w:rPr>
      </w:pPr>
      <w:r w:rsidRPr="00AC0F3B">
        <w:rPr>
          <w:color w:val="C45911" w:themeColor="accent2" w:themeShade="BF"/>
        </w:rPr>
        <w:t>Fotografía tomada de: Senderismo (Rutas Senderismo en España</w:t>
      </w:r>
      <w:r>
        <w:rPr>
          <w:color w:val="C45911" w:themeColor="accent2" w:themeShade="BF"/>
        </w:rPr>
        <w:t xml:space="preserve">. </w:t>
      </w:r>
      <w:r w:rsidRPr="00AC0F3B">
        <w:rPr>
          <w:color w:val="C45911" w:themeColor="accent2" w:themeShade="BF"/>
        </w:rPr>
        <w:t>Keducc</w:t>
      </w:r>
      <w:r>
        <w:rPr>
          <w:color w:val="C45911" w:themeColor="accent2" w:themeShade="BF"/>
        </w:rPr>
        <w:t>.</w:t>
      </w:r>
    </w:p>
    <w:p w:rsidR="00AC0F3B" w:rsidRPr="00AC0F3B" w:rsidRDefault="00AC0F3B" w:rsidP="00AC0F3B">
      <w:pPr>
        <w:spacing w:after="0" w:line="240" w:lineRule="auto"/>
        <w:jc w:val="both"/>
        <w:rPr>
          <w:color w:val="C45911" w:themeColor="accent2" w:themeShade="BF"/>
        </w:rPr>
      </w:pPr>
    </w:p>
    <w:p w:rsidR="0060098A" w:rsidRDefault="0060098A" w:rsidP="0060098A">
      <w:pPr>
        <w:jc w:val="both"/>
      </w:pPr>
      <w:r>
        <w:t xml:space="preserve">El amplio trabajo propuesto será desarrollado por un equipo de cuatro personas que ya trabajan en la organización para llevar a cabo el reconocimiento y datación del arte rupestre.  </w:t>
      </w:r>
    </w:p>
    <w:p w:rsidR="00681148" w:rsidRDefault="0060098A" w:rsidP="0060098A">
      <w:pPr>
        <w:jc w:val="both"/>
      </w:pPr>
      <w:r>
        <w:t>Sería interesante</w:t>
      </w:r>
      <w:r w:rsidR="001B228E">
        <w:t xml:space="preserve"> tener fondos para</w:t>
      </w:r>
      <w:r>
        <w:t xml:space="preserve"> adquirir un programa informático para </w:t>
      </w:r>
      <w:r w:rsidRPr="0060098A">
        <w:t xml:space="preserve">resaltar las fotos de las pinturas rupestres </w:t>
      </w:r>
      <w:r>
        <w:t>como por ejemplo e</w:t>
      </w:r>
      <w:r w:rsidRPr="0060098A">
        <w:t>l programa Dstretch</w:t>
      </w:r>
      <w:r>
        <w:t xml:space="preserve"> que </w:t>
      </w:r>
      <w:r w:rsidRPr="0060098A">
        <w:t xml:space="preserve">es una herramienta diseñada por Jon Harman </w:t>
      </w:r>
      <w:r w:rsidR="001B228E">
        <w:t>(</w:t>
      </w:r>
      <w:r w:rsidRPr="0060098A">
        <w:t>2005</w:t>
      </w:r>
      <w:r w:rsidR="001B228E">
        <w:t xml:space="preserve">) </w:t>
      </w:r>
      <w:r w:rsidRPr="0060098A">
        <w:t xml:space="preserve"> en forma de plugin para el conocido entorno de análisis de imagen ImajeJ. DStretch </w:t>
      </w:r>
      <w:r w:rsidR="003061EA" w:rsidRPr="0060098A">
        <w:t>está</w:t>
      </w:r>
      <w:r w:rsidRPr="0060098A">
        <w:t xml:space="preserve"> inspirado en lo que se conoce como </w:t>
      </w:r>
    </w:p>
    <w:p w:rsidR="0096627F" w:rsidRDefault="0060098A" w:rsidP="0060098A">
      <w:pPr>
        <w:jc w:val="both"/>
      </w:pPr>
      <w:r w:rsidRPr="0060098A">
        <w:t>las técnicas de</w:t>
      </w:r>
      <w:r>
        <w:t>:</w:t>
      </w:r>
      <w:r w:rsidR="001B228E">
        <w:t xml:space="preserve"> “</w:t>
      </w:r>
      <w:r w:rsidRPr="0060098A">
        <w:t>decorrelation streching</w:t>
      </w:r>
      <w:r w:rsidR="001B228E">
        <w:t>”</w:t>
      </w:r>
      <w:r w:rsidRPr="0060098A">
        <w:t xml:space="preserve"> que podríamos traducir como estiramiento por descorrelación, recurso habitual en el área de la teledetección con el fin de mejorar de forma sintética el color de una imagen</w:t>
      </w:r>
      <w:r w:rsidR="001B228E">
        <w:t>.</w:t>
      </w:r>
    </w:p>
    <w:p w:rsidR="00EF5435" w:rsidRDefault="008461ED" w:rsidP="0060098A">
      <w:pPr>
        <w:jc w:val="both"/>
      </w:pPr>
      <w:r>
        <w:t>Los a</w:t>
      </w:r>
      <w:r w:rsidRPr="008461ED">
        <w:t xml:space="preserve">brigos </w:t>
      </w:r>
      <w:r>
        <w:t xml:space="preserve">más antiguos fueron </w:t>
      </w:r>
      <w:r w:rsidRPr="008461ED">
        <w:t xml:space="preserve">descritos por Henri Breuil y </w:t>
      </w:r>
      <w:r>
        <w:t xml:space="preserve">están </w:t>
      </w:r>
      <w:r w:rsidRPr="008461ED">
        <w:t xml:space="preserve">ubicados en la hoz del Guadiana, que hoy descansa bajo el pantano de Cíjara. </w:t>
      </w:r>
      <w:r>
        <w:t>Pero, aún s</w:t>
      </w:r>
      <w:r w:rsidR="00EF5435">
        <w:t xml:space="preserve">iguen apareciendo (2011) pinturas rupestres en el Campo de Alcocer, como: los yacimientos de la  </w:t>
      </w:r>
      <w:r w:rsidR="00EF5435" w:rsidRPr="00EF5435">
        <w:t xml:space="preserve">Cueva </w:t>
      </w:r>
      <w:r w:rsidR="00EF5435">
        <w:t xml:space="preserve">y </w:t>
      </w:r>
      <w:r w:rsidR="00EF5435" w:rsidRPr="00EF5435">
        <w:t>del Collado I y IIde Fuenlabrada de los Montes</w:t>
      </w:r>
      <w:r w:rsidR="00EF5435">
        <w:t xml:space="preserve">, </w:t>
      </w:r>
      <w:r w:rsidR="00EF5435" w:rsidRPr="00EF5435">
        <w:t>la Pretura de la Mora de Talarrubias</w:t>
      </w:r>
      <w:r w:rsidR="00EF5435">
        <w:t xml:space="preserve">, o </w:t>
      </w:r>
      <w:r w:rsidR="00EF5435" w:rsidRPr="00EF5435">
        <w:t>las Cuevas del Risco Chamorro de Herrera del Duque.</w:t>
      </w:r>
    </w:p>
    <w:p w:rsidR="008461ED" w:rsidRDefault="008461ED" w:rsidP="0060098A">
      <w:pPr>
        <w:jc w:val="both"/>
      </w:pPr>
      <w:r>
        <w:rPr>
          <w:noProof/>
          <w:lang w:eastAsia="es-ES"/>
        </w:rPr>
        <w:drawing>
          <wp:inline distT="0" distB="0" distL="0" distR="0">
            <wp:extent cx="2853055" cy="1901825"/>
            <wp:effectExtent l="0" t="0" r="4445" b="3175"/>
            <wp:docPr id="10" name="Imagen 10"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hay ninguna descripción de la foto disponible."/>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055" cy="1901825"/>
                    </a:xfrm>
                    <a:prstGeom prst="rect">
                      <a:avLst/>
                    </a:prstGeom>
                    <a:noFill/>
                    <a:ln>
                      <a:noFill/>
                    </a:ln>
                  </pic:spPr>
                </pic:pic>
              </a:graphicData>
            </a:graphic>
          </wp:inline>
        </w:drawing>
      </w:r>
    </w:p>
    <w:p w:rsidR="008461ED" w:rsidRDefault="008461ED" w:rsidP="0060098A">
      <w:pPr>
        <w:jc w:val="both"/>
      </w:pPr>
      <w:r>
        <w:rPr>
          <w:noProof/>
          <w:lang w:eastAsia="es-ES"/>
        </w:rPr>
        <w:drawing>
          <wp:inline distT="0" distB="0" distL="0" distR="0">
            <wp:extent cx="2853055" cy="1901825"/>
            <wp:effectExtent l="0" t="0" r="4445" b="3175"/>
            <wp:docPr id="9" name="Imagen 9"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hay ninguna descripción de la foto disponibl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055" cy="1901825"/>
                    </a:xfrm>
                    <a:prstGeom prst="rect">
                      <a:avLst/>
                    </a:prstGeom>
                    <a:noFill/>
                    <a:ln>
                      <a:noFill/>
                    </a:ln>
                  </pic:spPr>
                </pic:pic>
              </a:graphicData>
            </a:graphic>
          </wp:inline>
        </w:drawing>
      </w:r>
    </w:p>
    <w:p w:rsidR="008461ED" w:rsidRPr="00681148" w:rsidRDefault="00681148" w:rsidP="0060098A">
      <w:pPr>
        <w:jc w:val="both"/>
        <w:rPr>
          <w:color w:val="C45911" w:themeColor="accent2" w:themeShade="BF"/>
        </w:rPr>
      </w:pPr>
      <w:r w:rsidRPr="00681148">
        <w:rPr>
          <w:color w:val="C45911" w:themeColor="accent2" w:themeShade="BF"/>
        </w:rPr>
        <w:t>Fotografías de Alejandro Pérez Pizarro (Cijara)</w:t>
      </w:r>
    </w:p>
    <w:p w:rsidR="00346BB6" w:rsidRDefault="00EF5435" w:rsidP="0060098A">
      <w:pPr>
        <w:jc w:val="both"/>
      </w:pPr>
      <w:r>
        <w:t xml:space="preserve">Todo lo cual invita a realizar este trabajo, con ese componente de campo, </w:t>
      </w:r>
      <w:r w:rsidR="00681148">
        <w:t xml:space="preserve">y de </w:t>
      </w:r>
      <w:r>
        <w:t>disfrut</w:t>
      </w:r>
      <w:r w:rsidR="00681148">
        <w:t xml:space="preserve">e </w:t>
      </w:r>
      <w:r>
        <w:t>de la naturaleza.</w:t>
      </w:r>
    </w:p>
    <w:p w:rsidR="00346BB6" w:rsidRDefault="00346BB6">
      <w:r>
        <w:br w:type="page"/>
      </w:r>
    </w:p>
    <w:p w:rsidR="00EF5435" w:rsidRPr="008B6213" w:rsidRDefault="00AE6B12" w:rsidP="00D52638">
      <w:pPr>
        <w:pStyle w:val="Ttulo2"/>
        <w:jc w:val="both"/>
      </w:pPr>
      <w:bookmarkStart w:id="12" w:name="_Toc91722968"/>
      <w:r w:rsidRPr="008B6213">
        <w:t>LAS PINTURAS MURALES DE LA IGLESIA PARROQUIAL DE SANTIAGO</w:t>
      </w:r>
      <w:bookmarkEnd w:id="12"/>
    </w:p>
    <w:p w:rsidR="001B228E" w:rsidRDefault="001B228E" w:rsidP="0060098A">
      <w:pPr>
        <w:jc w:val="both"/>
      </w:pPr>
    </w:p>
    <w:p w:rsidR="002351A6" w:rsidRDefault="008E2CF7" w:rsidP="0060098A">
      <w:pPr>
        <w:jc w:val="both"/>
      </w:pPr>
      <w:r>
        <w:t>José</w:t>
      </w:r>
      <w:r w:rsidR="002351A6">
        <w:t xml:space="preserve"> Miguel Rueda Muñoz de San Pedro, </w:t>
      </w:r>
      <w:r w:rsidR="00393C44">
        <w:t xml:space="preserve">ha </w:t>
      </w:r>
      <w:r w:rsidR="008B6213">
        <w:t>elegido</w:t>
      </w:r>
      <w:r w:rsidR="003B267C">
        <w:t xml:space="preserve">de </w:t>
      </w:r>
      <w:r w:rsidR="00393C44">
        <w:t xml:space="preserve">tema de trabajo, la interpretación </w:t>
      </w:r>
      <w:r w:rsidR="00B63A7D">
        <w:t>de las pinturas murales de la nave de la epístola de la Iglesia Parroquial de Santiago en Puebla de Alcocer</w:t>
      </w:r>
      <w:r w:rsidR="00E650F0">
        <w:t>.</w:t>
      </w:r>
      <w:r w:rsidR="00AB45A3">
        <w:t xml:space="preserve"> La idea surgi</w:t>
      </w:r>
      <w:r w:rsidR="006F7624">
        <w:t>ó</w:t>
      </w:r>
      <w:r w:rsidR="00AB45A3">
        <w:t xml:space="preserve"> tras la vista </w:t>
      </w:r>
      <w:r w:rsidR="000C0C55">
        <w:t xml:space="preserve">de puertas abiertas realizadas en la jornada institucional de </w:t>
      </w:r>
      <w:r w:rsidR="006F7624">
        <w:t>ACVPA c</w:t>
      </w:r>
      <w:r w:rsidR="000C0C55">
        <w:t>elebrada el día 9 de octubre del presente año</w:t>
      </w:r>
      <w:r w:rsidR="006F7624">
        <w:t>.</w:t>
      </w:r>
    </w:p>
    <w:p w:rsidR="008440A7" w:rsidRDefault="008440A7" w:rsidP="0060098A">
      <w:pPr>
        <w:jc w:val="both"/>
      </w:pPr>
      <w:r w:rsidRPr="00F60646">
        <w:rPr>
          <w:noProof/>
          <w:lang w:eastAsia="es-ES"/>
        </w:rPr>
        <w:drawing>
          <wp:inline distT="0" distB="0" distL="0" distR="0">
            <wp:extent cx="2853055" cy="4290060"/>
            <wp:effectExtent l="0" t="0" r="4445" b="0"/>
            <wp:docPr id="17" name="Imagen 4" descr="Dibujo de una persona&#10;&#10;Descripción generada automáticamente con confianza media">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C4803AF-BA41-4ACA-A186-A9810E02F9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Dibujo de una persona&#10;&#10;Descripción generada automáticamente con confianza media">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C4803AF-BA41-4ACA-A186-A9810E02F99D}"/>
                        </a:ext>
                      </a:extLst>
                    </pic:cNvPr>
                    <pic:cNvPicPr>
                      <a:picLocks noChangeAspect="1"/>
                    </pic:cNvPicPr>
                  </pic:nvPicPr>
                  <pic:blipFill>
                    <a:blip r:embed="rId33" cstate="print"/>
                    <a:stretch>
                      <a:fillRect/>
                    </a:stretch>
                  </pic:blipFill>
                  <pic:spPr>
                    <a:xfrm>
                      <a:off x="0" y="0"/>
                      <a:ext cx="2853055" cy="4290060"/>
                    </a:xfrm>
                    <a:prstGeom prst="rect">
                      <a:avLst/>
                    </a:prstGeom>
                  </pic:spPr>
                </pic:pic>
              </a:graphicData>
            </a:graphic>
          </wp:inline>
        </w:drawing>
      </w:r>
    </w:p>
    <w:p w:rsidR="008440A7" w:rsidRDefault="008440A7" w:rsidP="0060098A">
      <w:pPr>
        <w:jc w:val="both"/>
      </w:pPr>
    </w:p>
    <w:p w:rsidR="0015129F" w:rsidRDefault="0015129F" w:rsidP="0060098A">
      <w:pPr>
        <w:jc w:val="both"/>
      </w:pPr>
      <w:r>
        <w:t xml:space="preserve">En dicha visita se suscitó </w:t>
      </w:r>
      <w:r w:rsidR="00DA0B44">
        <w:t xml:space="preserve">la idea de que las pinturas bien pudieran </w:t>
      </w:r>
      <w:r w:rsidR="00F6798D">
        <w:t xml:space="preserve">tener su iconografía </w:t>
      </w:r>
      <w:r w:rsidR="00DA0B44">
        <w:t>relacionada</w:t>
      </w:r>
      <w:r w:rsidR="00F6798D">
        <w:t xml:space="preserve">, con </w:t>
      </w:r>
      <w:r w:rsidR="00B95EF5">
        <w:t>la presencia de Bernart II de Cabrera</w:t>
      </w:r>
      <w:r w:rsidR="009C5612">
        <w:t>como tenedor de la Puebla de Alcocer</w:t>
      </w:r>
      <w:r w:rsidR="001729E7">
        <w:t xml:space="preserve"> y su acercamiento a </w:t>
      </w:r>
      <w:r w:rsidR="00E36185">
        <w:t>Pedro I de Castilla que estuvo enterrado en dicha iglesia.</w:t>
      </w:r>
    </w:p>
    <w:p w:rsidR="00E36185" w:rsidRDefault="00E36185" w:rsidP="0060098A">
      <w:pPr>
        <w:jc w:val="both"/>
      </w:pPr>
    </w:p>
    <w:p w:rsidR="008206D0" w:rsidRDefault="008206D0" w:rsidP="0060098A">
      <w:pPr>
        <w:jc w:val="both"/>
      </w:pPr>
    </w:p>
    <w:p w:rsidR="008206D0" w:rsidRDefault="008440A7" w:rsidP="0060098A">
      <w:pPr>
        <w:jc w:val="both"/>
      </w:pPr>
      <w:r>
        <w:rPr>
          <w:noProof/>
          <w:lang w:eastAsia="es-ES"/>
        </w:rPr>
        <w:drawing>
          <wp:inline distT="0" distB="0" distL="0" distR="0">
            <wp:extent cx="2464130" cy="5317487"/>
            <wp:effectExtent l="0" t="0" r="0" b="0"/>
            <wp:docPr id="195" name="Imagen 195" descr="Imagen que contiene ropa, parado, viejo, vesti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descr="Imagen que contiene ropa, parado, viejo, vestido&#10;&#10;Descripción generada automáticamente"/>
                    <pic:cNvPicPr/>
                  </pic:nvPicPr>
                  <pic:blipFill>
                    <a:blip r:embed="rId34"/>
                    <a:stretch>
                      <a:fillRect/>
                    </a:stretch>
                  </pic:blipFill>
                  <pic:spPr>
                    <a:xfrm>
                      <a:off x="0" y="0"/>
                      <a:ext cx="2473158" cy="5336969"/>
                    </a:xfrm>
                    <a:prstGeom prst="rect">
                      <a:avLst/>
                    </a:prstGeom>
                  </pic:spPr>
                </pic:pic>
              </a:graphicData>
            </a:graphic>
          </wp:inline>
        </w:drawing>
      </w:r>
    </w:p>
    <w:p w:rsidR="008206D0" w:rsidRPr="00597164" w:rsidRDefault="003E031F" w:rsidP="006914AE">
      <w:pPr>
        <w:spacing w:after="0" w:line="240" w:lineRule="auto"/>
        <w:jc w:val="both"/>
        <w:rPr>
          <w:i/>
          <w:iCs/>
          <w:color w:val="C00000"/>
        </w:rPr>
      </w:pPr>
      <w:r w:rsidRPr="00597164">
        <w:rPr>
          <w:color w:val="C00000"/>
        </w:rPr>
        <w:t>San Antonio de Padua (1195/1231).</w:t>
      </w:r>
      <w:r w:rsidR="00281155" w:rsidRPr="00597164">
        <w:rPr>
          <w:i/>
          <w:iCs/>
          <w:color w:val="C00000"/>
        </w:rPr>
        <w:t>“Ferrando Roig, Juan. Iconografía de los Santos. Ediciones Omega SA. Barcelona 1950. Pg. 47.”</w:t>
      </w:r>
    </w:p>
    <w:p w:rsidR="00597164" w:rsidRPr="00597164" w:rsidRDefault="00597164" w:rsidP="006914AE">
      <w:pPr>
        <w:spacing w:after="0" w:line="240" w:lineRule="auto"/>
        <w:jc w:val="both"/>
        <w:rPr>
          <w:i/>
          <w:iCs/>
          <w:color w:val="C00000"/>
        </w:rPr>
      </w:pPr>
    </w:p>
    <w:p w:rsidR="00816F64" w:rsidRDefault="00816F64" w:rsidP="006914AE">
      <w:pPr>
        <w:spacing w:after="0" w:line="240" w:lineRule="auto"/>
        <w:jc w:val="both"/>
      </w:pPr>
      <w:r w:rsidRPr="00816F64">
        <w:t>Toda la composición</w:t>
      </w:r>
      <w:r w:rsidR="00EE0272">
        <w:t xml:space="preserve"> opina </w:t>
      </w:r>
      <w:r w:rsidR="00FE2750">
        <w:t>José</w:t>
      </w:r>
      <w:r w:rsidR="00553322">
        <w:t xml:space="preserve"> Miguel </w:t>
      </w:r>
      <w:r w:rsidRPr="00816F64">
        <w:t xml:space="preserve"> pod</w:t>
      </w:r>
      <w:r w:rsidR="00553322">
        <w:t xml:space="preserve">ría </w:t>
      </w:r>
      <w:r w:rsidRPr="00816F64">
        <w:t xml:space="preserve"> datar</w:t>
      </w:r>
      <w:r w:rsidR="00553322">
        <w:t>se</w:t>
      </w:r>
      <w:r w:rsidRPr="00816F64">
        <w:t>, provisionalmente y a reserva de los estudios quedeberían ser realizados cuando se aborde la restauración completa, en el entorno del cambiodel siglo XV al XVI.</w:t>
      </w:r>
    </w:p>
    <w:p w:rsidR="00816F64" w:rsidRPr="00816F64" w:rsidRDefault="00816F64" w:rsidP="006914AE">
      <w:pPr>
        <w:spacing w:after="0" w:line="240" w:lineRule="auto"/>
        <w:jc w:val="both"/>
      </w:pPr>
    </w:p>
    <w:p w:rsidR="006914AE" w:rsidRDefault="006914AE" w:rsidP="006914AE">
      <w:pPr>
        <w:spacing w:after="0"/>
        <w:jc w:val="both"/>
      </w:pPr>
      <w:r>
        <w:t xml:space="preserve">En Puebla de Alcocer y octubre de 2021  </w:t>
      </w:r>
    </w:p>
    <w:p w:rsidR="008206D0" w:rsidRDefault="006914AE" w:rsidP="006914AE">
      <w:pPr>
        <w:spacing w:after="0"/>
        <w:jc w:val="both"/>
      </w:pPr>
      <w:r>
        <w:t>José Miguel Rueda Muñoz de San Pedro</w:t>
      </w:r>
    </w:p>
    <w:p w:rsidR="008206D0" w:rsidRDefault="008206D0" w:rsidP="0060098A">
      <w:pPr>
        <w:jc w:val="both"/>
      </w:pPr>
    </w:p>
    <w:p w:rsidR="00EE0272" w:rsidRDefault="00EE0272">
      <w:r>
        <w:br w:type="page"/>
      </w:r>
    </w:p>
    <w:p w:rsidR="008206D0" w:rsidRPr="008B6213" w:rsidRDefault="00AE6B12" w:rsidP="00AE6B12">
      <w:pPr>
        <w:pStyle w:val="Ttulo2"/>
      </w:pPr>
      <w:bookmarkStart w:id="13" w:name="_Toc91722969"/>
      <w:r w:rsidRPr="008B6213">
        <w:t>VISIBILIDAD DE LA MUJER EN EL VIZCONDADO, RASGOS DE DOÑA ELVIRA DE ZÚÑIGA</w:t>
      </w:r>
      <w:bookmarkEnd w:id="13"/>
    </w:p>
    <w:p w:rsidR="00FD5326" w:rsidRPr="00EE4ACA" w:rsidRDefault="00FD5326" w:rsidP="0060098A">
      <w:pPr>
        <w:jc w:val="both"/>
      </w:pPr>
    </w:p>
    <w:p w:rsidR="00FD5326" w:rsidRPr="00EE4ACA" w:rsidRDefault="0022122B" w:rsidP="0060098A">
      <w:pPr>
        <w:jc w:val="both"/>
      </w:pPr>
      <w:r w:rsidRPr="00EE4ACA">
        <w:t>Maria José Hernan Martin y Juan Echave Sustae</w:t>
      </w:r>
      <w:r w:rsidR="00EE4ACA" w:rsidRPr="00EE4ACA">
        <w:t>ta Do</w:t>
      </w:r>
      <w:r w:rsidR="00EE4ACA">
        <w:t>n</w:t>
      </w:r>
      <w:r w:rsidR="00EE4ACA" w:rsidRPr="00EE4ACA">
        <w:t>brasas</w:t>
      </w:r>
      <w:r w:rsidR="005C6075">
        <w:t xml:space="preserve"> (marido y mujer) </w:t>
      </w:r>
      <w:r w:rsidR="00EE4ACA">
        <w:t xml:space="preserve">forman equipo </w:t>
      </w:r>
      <w:r w:rsidR="002F31E9">
        <w:t>para re</w:t>
      </w:r>
      <w:r w:rsidR="00C81673">
        <w:t xml:space="preserve">saltar el protagonismo de las mujeres del vizcondado, silenciado </w:t>
      </w:r>
      <w:r w:rsidR="00243F55">
        <w:t xml:space="preserve">secularmente, tomando como eje </w:t>
      </w:r>
      <w:r w:rsidR="009A7DF2">
        <w:t xml:space="preserve">o directriz a </w:t>
      </w:r>
      <w:r w:rsidR="008B6213">
        <w:t>Doña</w:t>
      </w:r>
      <w:r w:rsidR="009A7DF2">
        <w:t xml:space="preserve"> Elvira de Z</w:t>
      </w:r>
      <w:r w:rsidR="00E158AB">
        <w:t>ú</w:t>
      </w:r>
      <w:r w:rsidR="009A7DF2">
        <w:t xml:space="preserve">ñiga </w:t>
      </w:r>
      <w:r w:rsidR="00E158AB">
        <w:t xml:space="preserve"> que viuda de su matrimonio con el heredero del Gran </w:t>
      </w:r>
      <w:r w:rsidR="0037770B">
        <w:t xml:space="preserve">Gutierre de Sotomayor, Maestre de Alcántara </w:t>
      </w:r>
      <w:r w:rsidR="0052015B">
        <w:t xml:space="preserve">D. Alfonso Sotomayor </w:t>
      </w:r>
      <w:r w:rsidR="00FC358A">
        <w:t>y R</w:t>
      </w:r>
      <w:r w:rsidR="00E83AE2">
        <w:t>a</w:t>
      </w:r>
      <w:r w:rsidR="00FC358A">
        <w:t xml:space="preserve">udona, </w:t>
      </w:r>
      <w:r w:rsidR="0052015B">
        <w:t>madre de Fray Juan de la Puebla</w:t>
      </w:r>
      <w:r w:rsidR="00E83AE2">
        <w:t>,</w:t>
      </w:r>
      <w:r w:rsidR="00450B54">
        <w:t xml:space="preserve">hubo de gobernar </w:t>
      </w:r>
      <w:r w:rsidR="00451DA5">
        <w:t xml:space="preserve">el estado de Alcocer (Condado y Vizcondado) en una época convulsa de la historia. </w:t>
      </w:r>
    </w:p>
    <w:p w:rsidR="008206D0" w:rsidRDefault="0090511A" w:rsidP="0060098A">
      <w:pPr>
        <w:jc w:val="both"/>
      </w:pPr>
      <w:r>
        <w:t xml:space="preserve">Doña Elvira </w:t>
      </w:r>
      <w:r w:rsidR="00FE399E">
        <w:t xml:space="preserve">fue </w:t>
      </w:r>
      <w:r w:rsidRPr="0090511A">
        <w:t>muy creyente, luchadora, fiel a la iglesia, con el corazón en el cielo pero los pies en la tierra. El poder político y religioso eran uno solo y ese camino marcó su vida.</w:t>
      </w:r>
    </w:p>
    <w:p w:rsidR="00E13CEE" w:rsidRDefault="00E13CEE" w:rsidP="0060098A">
      <w:pPr>
        <w:jc w:val="both"/>
      </w:pPr>
      <w:r>
        <w:rPr>
          <w:noProof/>
          <w:lang w:eastAsia="es-ES"/>
        </w:rPr>
        <w:drawing>
          <wp:inline distT="0" distB="0" distL="0" distR="0">
            <wp:extent cx="2853055" cy="2438400"/>
            <wp:effectExtent l="0" t="0" r="4445" b="0"/>
            <wp:docPr id="27" name="Imagen 27" descr="Imagen que contiene interior, foto, con baldosas, esp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interior, foto, con baldosas, espejo&#10;&#10;Descripción generada automáticamente"/>
                    <pic:cNvPicPr/>
                  </pic:nvPicPr>
                  <pic:blipFill>
                    <a:blip r:embed="rId35" cstate="print"/>
                    <a:stretch>
                      <a:fillRect/>
                    </a:stretch>
                  </pic:blipFill>
                  <pic:spPr>
                    <a:xfrm>
                      <a:off x="0" y="0"/>
                      <a:ext cx="2853055" cy="2438400"/>
                    </a:xfrm>
                    <a:prstGeom prst="rect">
                      <a:avLst/>
                    </a:prstGeom>
                  </pic:spPr>
                </pic:pic>
              </a:graphicData>
            </a:graphic>
          </wp:inline>
        </w:drawing>
      </w:r>
    </w:p>
    <w:p w:rsidR="00E13CEE" w:rsidRPr="00C9662A" w:rsidRDefault="00E13CEE" w:rsidP="00E13CEE">
      <w:pPr>
        <w:jc w:val="both"/>
        <w:rPr>
          <w:color w:val="C00000"/>
        </w:rPr>
      </w:pPr>
      <w:r>
        <w:rPr>
          <w:color w:val="C00000"/>
        </w:rPr>
        <w:t xml:space="preserve">Mural de Fray Juan de la Puebla. </w:t>
      </w:r>
      <w:r w:rsidRPr="00C9662A">
        <w:rPr>
          <w:color w:val="C00000"/>
        </w:rPr>
        <w:t>j</w:t>
      </w:r>
    </w:p>
    <w:p w:rsidR="008206D0" w:rsidRDefault="00CF6724" w:rsidP="0060098A">
      <w:pPr>
        <w:jc w:val="both"/>
      </w:pPr>
      <w:r>
        <w:t xml:space="preserve">Una obra de teatro </w:t>
      </w:r>
      <w:r w:rsidR="002A03C9" w:rsidRPr="002A03C9">
        <w:t xml:space="preserve">«El halcón y la columna»,  representación popular </w:t>
      </w:r>
      <w:r w:rsidR="004120E9">
        <w:t>que</w:t>
      </w:r>
      <w:r w:rsidR="00EA6F79">
        <w:t>,</w:t>
      </w:r>
      <w:r w:rsidR="004120E9">
        <w:t xml:space="preserve"> se estrenó en el </w:t>
      </w:r>
      <w:r w:rsidR="004120E9" w:rsidRPr="004120E9">
        <w:t xml:space="preserve"> patio de la huerta de Santa Clara</w:t>
      </w:r>
      <w:r w:rsidR="00EA6F79">
        <w:t>,</w:t>
      </w:r>
      <w:r w:rsidR="002A03C9" w:rsidRPr="002A03C9">
        <w:t>propone un viaje siglos atrás al origen de</w:t>
      </w:r>
      <w:r w:rsidR="002A03C9">
        <w:t xml:space="preserve">l </w:t>
      </w:r>
      <w:r w:rsidR="002A03C9" w:rsidRPr="002A03C9">
        <w:t>Condado de Belalcázar</w:t>
      </w:r>
      <w:r w:rsidR="00B2096A">
        <w:t xml:space="preserve">, </w:t>
      </w:r>
      <w:r w:rsidR="00B05762">
        <w:t>sin embargo</w:t>
      </w:r>
      <w:r w:rsidR="001C3073">
        <w:t xml:space="preserve">, </w:t>
      </w:r>
      <w:r w:rsidR="00B2096A">
        <w:t>s</w:t>
      </w:r>
      <w:r w:rsidR="00CE15C0">
        <w:t xml:space="preserve">ilencia </w:t>
      </w:r>
      <w:r w:rsidR="004D0E2C">
        <w:t>el paso de la familia por</w:t>
      </w:r>
      <w:r w:rsidR="00A90600">
        <w:t xml:space="preserve"> el Vizcondado, </w:t>
      </w:r>
      <w:r w:rsidR="00386F37">
        <w:t xml:space="preserve">cuando precisamente el </w:t>
      </w:r>
      <w:r w:rsidR="00A90600">
        <w:t xml:space="preserve">hijo y heredero del mayorazgo D. Juan de Sotomayor </w:t>
      </w:r>
      <w:r w:rsidR="00925789">
        <w:t xml:space="preserve"> (fray Juan de la Puebla</w:t>
      </w:r>
      <w:r w:rsidR="001C3073">
        <w:t xml:space="preserve">) </w:t>
      </w:r>
      <w:r w:rsidR="00925789">
        <w:t xml:space="preserve"> renunció a sus estados</w:t>
      </w:r>
      <w:r w:rsidR="00EE6D76">
        <w:t xml:space="preserve"> en favor de su hermano el conde Lozano</w:t>
      </w:r>
      <w:r w:rsidR="00A7148E">
        <w:t>)</w:t>
      </w:r>
      <w:r w:rsidR="00A90600">
        <w:t>nació</w:t>
      </w:r>
      <w:r w:rsidR="00CD6E17">
        <w:t xml:space="preserve">, </w:t>
      </w:r>
      <w:r w:rsidR="00A90600">
        <w:t xml:space="preserve"> vivió y </w:t>
      </w:r>
      <w:r w:rsidR="00CD6E17">
        <w:t xml:space="preserve">fue sepultado </w:t>
      </w:r>
      <w:r w:rsidR="00A90600">
        <w:t>en</w:t>
      </w:r>
      <w:r w:rsidR="00E64616">
        <w:t xml:space="preserve"> el </w:t>
      </w:r>
      <w:r w:rsidR="009F2F97">
        <w:t>v</w:t>
      </w:r>
      <w:r w:rsidR="00E64616">
        <w:t xml:space="preserve">izcondado </w:t>
      </w:r>
      <w:r w:rsidR="009F2F97">
        <w:t xml:space="preserve">concretamente en </w:t>
      </w:r>
      <w:r w:rsidR="00A90600">
        <w:t>Puebla de Alcocer</w:t>
      </w:r>
      <w:r w:rsidR="00CD6E17">
        <w:t>.</w:t>
      </w:r>
    </w:p>
    <w:p w:rsidR="00CF57D2" w:rsidRDefault="00CF57D2" w:rsidP="0060098A">
      <w:pPr>
        <w:jc w:val="both"/>
      </w:pPr>
    </w:p>
    <w:p w:rsidR="00CC6BA5" w:rsidRDefault="00CC6BA5" w:rsidP="0060098A">
      <w:pPr>
        <w:jc w:val="both"/>
      </w:pPr>
      <w:r>
        <w:t>Quizás haya llegado el momento de visibilizar a la mujer y al propio vizcondado</w:t>
      </w:r>
      <w:r w:rsidR="0036032A">
        <w:t xml:space="preserve">, poniendo de relieve las historias que no perdidas, </w:t>
      </w:r>
      <w:r w:rsidR="00A708D5">
        <w:t>transitan por el mundo del olvido.</w:t>
      </w:r>
    </w:p>
    <w:p w:rsidR="005916E7" w:rsidRDefault="005916E7" w:rsidP="0060098A">
      <w:pPr>
        <w:jc w:val="both"/>
      </w:pPr>
      <w:r>
        <w:t>Madrid, 16 de noviembre de 2021</w:t>
      </w:r>
    </w:p>
    <w:p w:rsidR="005916E7" w:rsidRPr="0084611E" w:rsidRDefault="005916E7" w:rsidP="0084611E"/>
    <w:p w:rsidR="00625F48" w:rsidRPr="008B6213" w:rsidRDefault="00AE6B12" w:rsidP="0084611E">
      <w:pPr>
        <w:pStyle w:val="Ttulo2"/>
        <w:jc w:val="both"/>
      </w:pPr>
      <w:bookmarkStart w:id="14" w:name="_Toc91722970"/>
      <w:r w:rsidRPr="008B6213">
        <w:t>LA MUJER EN EL VIZCONDADO,</w:t>
      </w:r>
      <w:bookmarkEnd w:id="14"/>
    </w:p>
    <w:p w:rsidR="00625F48" w:rsidRDefault="00625F48" w:rsidP="00A708D5"/>
    <w:p w:rsidR="00785566" w:rsidRDefault="00A708D5" w:rsidP="00A708D5">
      <w:r>
        <w:t>En este mismo sentido de visibilizar a la mujer</w:t>
      </w:r>
      <w:r w:rsidR="00F63422">
        <w:t>,</w:t>
      </w:r>
      <w:r w:rsidR="00651F3E">
        <w:t xml:space="preserve">el </w:t>
      </w:r>
      <w:r>
        <w:t>Grupo de trabajo:</w:t>
      </w:r>
      <w:r w:rsidRPr="002E3127">
        <w:t xml:space="preserve"> Cristina Cabezas Romero</w:t>
      </w:r>
      <w:r>
        <w:t>, José Sánchez-Paniagua Bayón</w:t>
      </w:r>
      <w:r w:rsidR="00734455">
        <w:t>,</w:t>
      </w:r>
      <w:r>
        <w:t xml:space="preserve"> Pablo Ángel Ruiz Sánchez, y </w:t>
      </w:r>
      <w:r w:rsidRPr="002E3127">
        <w:t>Maria Sánchez Cabanillas</w:t>
      </w:r>
      <w:r>
        <w:t>.</w:t>
      </w:r>
      <w:r w:rsidR="00651F3E">
        <w:t xml:space="preserve"> También tienen en el horizonte un trabajo</w:t>
      </w:r>
      <w:r w:rsidR="00C01A5C">
        <w:t>, que aún res</w:t>
      </w:r>
      <w:r w:rsidR="00F63422">
        <w:t>t</w:t>
      </w:r>
      <w:r w:rsidR="00C01A5C">
        <w:t>a acotar su amplitud</w:t>
      </w:r>
      <w:r w:rsidR="00625F48">
        <w:t>.</w:t>
      </w:r>
    </w:p>
    <w:p w:rsidR="00785566" w:rsidRDefault="00785566">
      <w:r>
        <w:br w:type="page"/>
      </w:r>
    </w:p>
    <w:p w:rsidR="00785566" w:rsidRDefault="00785566" w:rsidP="00785566">
      <w:pPr>
        <w:pStyle w:val="Ttulo2"/>
      </w:pPr>
      <w:bookmarkStart w:id="15" w:name="_Toc91722971"/>
      <w:r>
        <w:t>DON RAMÓN GONZÁLVEZ RUIZ</w:t>
      </w:r>
      <w:bookmarkEnd w:id="15"/>
      <w:r>
        <w:br/>
      </w:r>
    </w:p>
    <w:p w:rsidR="00785566" w:rsidRDefault="00785566" w:rsidP="00785566">
      <w:pPr>
        <w:jc w:val="both"/>
      </w:pPr>
      <w:r>
        <w:t xml:space="preserve">Manuel Fabero Frías aborda la biografía </w:t>
      </w:r>
      <w:r w:rsidR="00CA768A">
        <w:t xml:space="preserve">de </w:t>
      </w:r>
      <w:r>
        <w:t xml:space="preserve">la imponente figura de </w:t>
      </w:r>
      <w:r w:rsidR="00CA768A">
        <w:t xml:space="preserve">Ramón </w:t>
      </w:r>
      <w:r w:rsidR="00CA768A" w:rsidRPr="00CA768A">
        <w:t>Gonzálvez Ruiz</w:t>
      </w:r>
      <w:r w:rsidR="00CA768A">
        <w:t>:</w:t>
      </w:r>
    </w:p>
    <w:p w:rsidR="00CA768A" w:rsidRDefault="00785566" w:rsidP="00785566">
      <w:pPr>
        <w:jc w:val="both"/>
      </w:pPr>
      <w:r w:rsidRPr="00785566">
        <w:rPr>
          <w:noProof/>
          <w:lang w:eastAsia="es-ES"/>
        </w:rPr>
        <w:drawing>
          <wp:inline distT="0" distB="0" distL="0" distR="0">
            <wp:extent cx="2853055" cy="2630805"/>
            <wp:effectExtent l="0" t="0" r="4445" b="0"/>
            <wp:docPr id="12" name="Imagen 12" descr="Un hombre con lentes mirando de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hombre con lentes mirando de frente&#10;&#10;Descripción generada automáticamente"/>
                    <pic:cNvPicPr/>
                  </pic:nvPicPr>
                  <pic:blipFill>
                    <a:blip r:embed="rId36"/>
                    <a:stretch>
                      <a:fillRect/>
                    </a:stretch>
                  </pic:blipFill>
                  <pic:spPr>
                    <a:xfrm>
                      <a:off x="0" y="0"/>
                      <a:ext cx="2853055" cy="2630805"/>
                    </a:xfrm>
                    <a:prstGeom prst="rect">
                      <a:avLst/>
                    </a:prstGeom>
                  </pic:spPr>
                </pic:pic>
              </a:graphicData>
            </a:graphic>
          </wp:inline>
        </w:drawing>
      </w:r>
    </w:p>
    <w:p w:rsidR="00785566" w:rsidRDefault="00785566" w:rsidP="00785566">
      <w:pPr>
        <w:jc w:val="both"/>
      </w:pPr>
      <w:r>
        <w:t>Sacerdote, Historiador y Archivero de la Catedral de Toledo, Director de la Real Academia de Bellas Artes y Ciencias Históricas de Toledo, experto en Codigología hispano-mozárabe y en la historia de los libros y bibliotecas de la Edad Media Toledana...</w:t>
      </w:r>
    </w:p>
    <w:p w:rsidR="00785566" w:rsidRDefault="00785566" w:rsidP="00785566">
      <w:pPr>
        <w:jc w:val="both"/>
      </w:pPr>
      <w:r>
        <w:t>. " Ramón nació en Puebla de Alcocer(</w:t>
      </w:r>
      <w:r w:rsidR="008B22E0">
        <w:t>Badajoz)</w:t>
      </w:r>
      <w:r>
        <w:t xml:space="preserve"> el 14 de Agosto de 1928. De allí era natural nuestra madre, Mª Dolores Ruiz Reja y nuestros abuelos </w:t>
      </w:r>
      <w:r w:rsidR="008B22E0">
        <w:t>maternos, dedicados</w:t>
      </w:r>
      <w:r>
        <w:t xml:space="preserve"> a la agricultura, mientras que nuestro padre, Francisco Timoteo Gonzávez Valsera nació en el vecino pueblo de Talarrubias, donde trabajaba como maestro de obras.</w:t>
      </w:r>
    </w:p>
    <w:p w:rsidR="00785566" w:rsidRDefault="00785566" w:rsidP="00785566">
      <w:pPr>
        <w:jc w:val="both"/>
      </w:pPr>
      <w:r>
        <w:t xml:space="preserve"> La guerra civil nos sorprendió a todos, cuando Ramón cumplía 8 años, estudiando en la Escuela Pública de Talarrubias. De aquella lejana época siempre recordaba con cariño la figura de su admirado maestro nacional, D. Cruz Carretero, así como la de su tía Esperanza Muga Ruiz, también maestra en Puebla de Alcocer. A ambos les agradecía su buena preparación recibida que luego le facilitaría el avance en sus estudios..."</w:t>
      </w:r>
    </w:p>
    <w:p w:rsidR="00846855" w:rsidRDefault="00785566" w:rsidP="00785566">
      <w:pPr>
        <w:jc w:val="both"/>
      </w:pPr>
      <w:r>
        <w:t xml:space="preserve">Quien esto me cuenta es su único y querido hermano Octavio, quien siendo 3 años mayor que él, camino de los 97 años, goza de una mente y </w:t>
      </w:r>
    </w:p>
    <w:p w:rsidR="00846855" w:rsidRDefault="00846855" w:rsidP="00785566">
      <w:pPr>
        <w:jc w:val="both"/>
      </w:pPr>
    </w:p>
    <w:p w:rsidR="00846855" w:rsidRDefault="00846855" w:rsidP="00785566">
      <w:pPr>
        <w:jc w:val="both"/>
      </w:pPr>
    </w:p>
    <w:p w:rsidR="00CC6BA5" w:rsidRDefault="00846855" w:rsidP="00785566">
      <w:pPr>
        <w:jc w:val="both"/>
      </w:pPr>
      <w:r>
        <w:t>m</w:t>
      </w:r>
      <w:r w:rsidR="00785566">
        <w:t>emoria prodigiosas.  Desde su residencia en Oviedo se ha ofrecido a trasladarme un primer acercamiento sobre los hitos más importantes en la vida de Ramón.</w:t>
      </w:r>
    </w:p>
    <w:p w:rsidR="00450AF7" w:rsidRPr="00681B07" w:rsidRDefault="00450AF7" w:rsidP="00785566">
      <w:pPr>
        <w:jc w:val="both"/>
        <w:rPr>
          <w:color w:val="000000" w:themeColor="text1"/>
        </w:rPr>
      </w:pPr>
      <w:r w:rsidRPr="00681B07">
        <w:rPr>
          <w:color w:val="000000" w:themeColor="text1"/>
        </w:rPr>
        <w:t>LIbros:</w:t>
      </w:r>
    </w:p>
    <w:p w:rsidR="00450AF7" w:rsidRPr="001B3B54" w:rsidRDefault="005A417D" w:rsidP="00785566">
      <w:pPr>
        <w:jc w:val="both"/>
        <w:rPr>
          <w:rFonts w:cstheme="minorHAnsi"/>
          <w:color w:val="000000" w:themeColor="text1"/>
        </w:rPr>
      </w:pPr>
      <w:hyperlink r:id="rId37" w:history="1">
        <w:r w:rsidR="00450AF7" w:rsidRPr="001B3B54">
          <w:rPr>
            <w:rStyle w:val="Hipervnculo"/>
            <w:rFonts w:cstheme="minorHAnsi"/>
            <w:color w:val="000000" w:themeColor="text1"/>
            <w:sz w:val="18"/>
            <w:szCs w:val="18"/>
            <w:bdr w:val="none" w:sz="0" w:space="0" w:color="auto" w:frame="1"/>
            <w:shd w:val="clear" w:color="auto" w:fill="F5F5F5"/>
          </w:rPr>
          <w:t>Luz de sus ciudades</w:t>
        </w:r>
      </w:hyperlink>
      <w:r w:rsidR="00450AF7" w:rsidRPr="001B3B54">
        <w:rPr>
          <w:rStyle w:val="separador"/>
          <w:rFonts w:cstheme="minorHAnsi"/>
          <w:color w:val="000000" w:themeColor="text1"/>
          <w:sz w:val="18"/>
          <w:szCs w:val="18"/>
          <w:bdr w:val="none" w:sz="0" w:space="0" w:color="auto" w:frame="1"/>
          <w:shd w:val="clear" w:color="auto" w:fill="F5F5F5"/>
        </w:rPr>
        <w:t>: </w:t>
      </w:r>
      <w:r w:rsidR="00450AF7" w:rsidRPr="001B3B54">
        <w:rPr>
          <w:rStyle w:val="subtitulo"/>
          <w:rFonts w:cstheme="minorHAnsi"/>
          <w:color w:val="000000" w:themeColor="text1"/>
          <w:sz w:val="18"/>
          <w:szCs w:val="18"/>
          <w:bdr w:val="none" w:sz="0" w:space="0" w:color="auto" w:frame="1"/>
          <w:shd w:val="clear" w:color="auto" w:fill="F5F5F5"/>
        </w:rPr>
        <w:t>homenaje a Julio Porres Martín-Cleto</w:t>
      </w:r>
    </w:p>
    <w:p w:rsidR="00450AF7" w:rsidRPr="001B3B54" w:rsidRDefault="005A417D" w:rsidP="00785566">
      <w:pPr>
        <w:jc w:val="both"/>
        <w:rPr>
          <w:rFonts w:cstheme="minorHAnsi"/>
          <w:color w:val="000000" w:themeColor="text1"/>
        </w:rPr>
      </w:pPr>
      <w:hyperlink r:id="rId38" w:history="1">
        <w:r w:rsidR="00450AF7" w:rsidRPr="001B3B54">
          <w:rPr>
            <w:rStyle w:val="Hipervnculo"/>
            <w:rFonts w:cstheme="minorHAnsi"/>
            <w:color w:val="000000" w:themeColor="text1"/>
            <w:sz w:val="18"/>
            <w:szCs w:val="18"/>
            <w:bdr w:val="none" w:sz="0" w:space="0" w:color="auto" w:frame="1"/>
            <w:shd w:val="clear" w:color="auto" w:fill="FFFFFF"/>
          </w:rPr>
          <w:t>La Navidad en la Catedral de Toledo</w:t>
        </w:r>
      </w:hyperlink>
    </w:p>
    <w:p w:rsidR="00450AF7" w:rsidRPr="001B3B54" w:rsidRDefault="005A417D" w:rsidP="00785566">
      <w:pPr>
        <w:jc w:val="both"/>
        <w:rPr>
          <w:rFonts w:cstheme="minorHAnsi"/>
          <w:color w:val="000000" w:themeColor="text1"/>
        </w:rPr>
      </w:pPr>
      <w:hyperlink r:id="rId39" w:history="1">
        <w:r w:rsidR="00450AF7" w:rsidRPr="001B3B54">
          <w:rPr>
            <w:rStyle w:val="Hipervnculo"/>
            <w:rFonts w:cstheme="minorHAnsi"/>
            <w:color w:val="000000" w:themeColor="text1"/>
            <w:sz w:val="18"/>
            <w:szCs w:val="18"/>
            <w:bdr w:val="none" w:sz="0" w:space="0" w:color="auto" w:frame="1"/>
            <w:shd w:val="clear" w:color="auto" w:fill="F5F5F5"/>
          </w:rPr>
          <w:t>Hombres y libros de Toledo</w:t>
        </w:r>
      </w:hyperlink>
    </w:p>
    <w:p w:rsidR="00450AF7" w:rsidRPr="001B3B54" w:rsidRDefault="005A417D" w:rsidP="00785566">
      <w:pPr>
        <w:jc w:val="both"/>
        <w:rPr>
          <w:rFonts w:cstheme="minorHAnsi"/>
          <w:color w:val="000000" w:themeColor="text1"/>
        </w:rPr>
      </w:pPr>
      <w:hyperlink r:id="rId40" w:history="1">
        <w:r w:rsidR="00450AF7" w:rsidRPr="001B3B54">
          <w:rPr>
            <w:rStyle w:val="Hipervnculo"/>
            <w:rFonts w:cstheme="minorHAnsi"/>
            <w:color w:val="000000" w:themeColor="text1"/>
            <w:sz w:val="18"/>
            <w:szCs w:val="18"/>
            <w:bdr w:val="none" w:sz="0" w:space="0" w:color="auto" w:frame="1"/>
            <w:shd w:val="clear" w:color="auto" w:fill="FFFFFF"/>
          </w:rPr>
          <w:t>Catálogo de los códices bíblicos de la Catedral de Toledo</w:t>
        </w:r>
      </w:hyperlink>
    </w:p>
    <w:p w:rsidR="00450AF7" w:rsidRPr="001B3B54" w:rsidRDefault="00450AF7" w:rsidP="00450AF7">
      <w:pPr>
        <w:jc w:val="both"/>
        <w:rPr>
          <w:rFonts w:cstheme="minorHAnsi"/>
          <w:color w:val="000000" w:themeColor="text1"/>
        </w:rPr>
      </w:pPr>
      <w:r w:rsidRPr="001B3B54">
        <w:rPr>
          <w:rFonts w:cstheme="minorHAnsi"/>
          <w:color w:val="000000" w:themeColor="text1"/>
        </w:rPr>
        <w:t>Artículos de revistas</w:t>
      </w:r>
    </w:p>
    <w:p w:rsidR="00B14603" w:rsidRPr="001B3B54" w:rsidRDefault="005A417D" w:rsidP="00785566">
      <w:pPr>
        <w:jc w:val="both"/>
        <w:rPr>
          <w:rFonts w:cstheme="minorHAnsi"/>
          <w:color w:val="000000" w:themeColor="text1"/>
        </w:rPr>
      </w:pPr>
      <w:hyperlink r:id="rId41" w:history="1">
        <w:r w:rsidR="00B14603" w:rsidRPr="001B3B54">
          <w:rPr>
            <w:rStyle w:val="Hipervnculo"/>
            <w:rFonts w:cstheme="minorHAnsi"/>
            <w:color w:val="000000" w:themeColor="text1"/>
            <w:sz w:val="18"/>
            <w:szCs w:val="18"/>
            <w:bdr w:val="none" w:sz="0" w:space="0" w:color="auto" w:frame="1"/>
            <w:shd w:val="clear" w:color="auto" w:fill="F5F5F5"/>
          </w:rPr>
          <w:t>Un arzobispo poeta: San Eugenio II de Toledo</w:t>
        </w:r>
      </w:hyperlink>
    </w:p>
    <w:p w:rsidR="00B14603" w:rsidRPr="001B3B54" w:rsidRDefault="005A417D" w:rsidP="00785566">
      <w:pPr>
        <w:jc w:val="both"/>
        <w:rPr>
          <w:rFonts w:cstheme="minorHAnsi"/>
          <w:color w:val="000000" w:themeColor="text1"/>
        </w:rPr>
      </w:pPr>
      <w:hyperlink r:id="rId42" w:history="1">
        <w:r w:rsidR="00B14603" w:rsidRPr="001B3B54">
          <w:rPr>
            <w:rStyle w:val="Hipervnculo"/>
            <w:rFonts w:cstheme="minorHAnsi"/>
            <w:color w:val="000000" w:themeColor="text1"/>
            <w:sz w:val="18"/>
            <w:szCs w:val="18"/>
            <w:bdr w:val="none" w:sz="0" w:space="0" w:color="auto" w:frame="1"/>
            <w:shd w:val="clear" w:color="auto" w:fill="FFFFFF"/>
          </w:rPr>
          <w:t>La liturgia hispano-mozárabe</w:t>
        </w:r>
      </w:hyperlink>
    </w:p>
    <w:p w:rsidR="00B14603" w:rsidRPr="001B3B54" w:rsidRDefault="005A417D" w:rsidP="00785566">
      <w:pPr>
        <w:jc w:val="both"/>
        <w:rPr>
          <w:rFonts w:cstheme="minorHAnsi"/>
          <w:color w:val="000000" w:themeColor="text1"/>
        </w:rPr>
      </w:pPr>
      <w:hyperlink r:id="rId43" w:history="1">
        <w:r w:rsidR="00B14603" w:rsidRPr="001B3B54">
          <w:rPr>
            <w:rStyle w:val="Hipervnculo"/>
            <w:rFonts w:cstheme="minorHAnsi"/>
            <w:color w:val="000000" w:themeColor="text1"/>
            <w:sz w:val="18"/>
            <w:szCs w:val="18"/>
            <w:bdr w:val="none" w:sz="0" w:space="0" w:color="auto" w:frame="1"/>
            <w:shd w:val="clear" w:color="auto" w:fill="F5F5F5"/>
          </w:rPr>
          <w:t>Los Montes de Toledo, comarca histórica</w:t>
        </w:r>
      </w:hyperlink>
    </w:p>
    <w:p w:rsidR="00B14603" w:rsidRPr="001B3B54" w:rsidRDefault="005A417D" w:rsidP="00785566">
      <w:pPr>
        <w:jc w:val="both"/>
        <w:rPr>
          <w:rFonts w:cstheme="minorHAnsi"/>
          <w:color w:val="000000" w:themeColor="text1"/>
        </w:rPr>
      </w:pPr>
      <w:hyperlink r:id="rId44" w:history="1">
        <w:r w:rsidR="00B14603" w:rsidRPr="001B3B54">
          <w:rPr>
            <w:rStyle w:val="Hipervnculo"/>
            <w:rFonts w:cstheme="minorHAnsi"/>
            <w:color w:val="000000" w:themeColor="text1"/>
            <w:sz w:val="18"/>
            <w:szCs w:val="18"/>
            <w:bdr w:val="none" w:sz="0" w:space="0" w:color="auto" w:frame="1"/>
            <w:shd w:val="clear" w:color="auto" w:fill="FFFFFF"/>
          </w:rPr>
          <w:t>Alonso Ortiz y el Rito Hispano-Mozárabe</w:t>
        </w:r>
      </w:hyperlink>
    </w:p>
    <w:p w:rsidR="00B14603" w:rsidRPr="001B3B54" w:rsidRDefault="005A417D" w:rsidP="00785566">
      <w:pPr>
        <w:jc w:val="both"/>
        <w:rPr>
          <w:rFonts w:cstheme="minorHAnsi"/>
          <w:color w:val="000000" w:themeColor="text1"/>
        </w:rPr>
      </w:pPr>
      <w:hyperlink r:id="rId45" w:history="1">
        <w:r w:rsidR="00B14603" w:rsidRPr="001B3B54">
          <w:rPr>
            <w:rStyle w:val="Hipervnculo"/>
            <w:rFonts w:cstheme="minorHAnsi"/>
            <w:color w:val="000000" w:themeColor="text1"/>
            <w:sz w:val="18"/>
            <w:szCs w:val="18"/>
            <w:bdr w:val="none" w:sz="0" w:space="0" w:color="auto" w:frame="1"/>
            <w:shd w:val="clear" w:color="auto" w:fill="F5F5F5"/>
          </w:rPr>
          <w:t>La liturgia hispano-mozárabe y el tránsito al rito romano</w:t>
        </w:r>
      </w:hyperlink>
    </w:p>
    <w:p w:rsidR="00B14603" w:rsidRPr="001B3B54" w:rsidRDefault="005A417D" w:rsidP="00785566">
      <w:pPr>
        <w:jc w:val="both"/>
        <w:rPr>
          <w:rFonts w:cstheme="minorHAnsi"/>
          <w:color w:val="000000" w:themeColor="text1"/>
        </w:rPr>
      </w:pPr>
      <w:hyperlink r:id="rId46" w:history="1">
        <w:r w:rsidR="00B14603" w:rsidRPr="001B3B54">
          <w:rPr>
            <w:rStyle w:val="Hipervnculo"/>
            <w:rFonts w:cstheme="minorHAnsi"/>
            <w:color w:val="000000" w:themeColor="text1"/>
            <w:sz w:val="18"/>
            <w:szCs w:val="18"/>
            <w:bdr w:val="none" w:sz="0" w:space="0" w:color="auto" w:frame="1"/>
            <w:shd w:val="clear" w:color="auto" w:fill="FFFFFF"/>
          </w:rPr>
          <w:t>El nacimiento del mundo mozárabe toledano (711-807). Un ensayo de historia comparada</w:t>
        </w:r>
      </w:hyperlink>
    </w:p>
    <w:p w:rsidR="00B14603" w:rsidRPr="001B3B54" w:rsidRDefault="005A417D" w:rsidP="00785566">
      <w:pPr>
        <w:jc w:val="both"/>
        <w:rPr>
          <w:rFonts w:cstheme="minorHAnsi"/>
          <w:color w:val="000000" w:themeColor="text1"/>
        </w:rPr>
      </w:pPr>
      <w:hyperlink r:id="rId47" w:history="1">
        <w:r w:rsidR="00B14603" w:rsidRPr="001B3B54">
          <w:rPr>
            <w:rStyle w:val="Hipervnculo"/>
            <w:rFonts w:cstheme="minorHAnsi"/>
            <w:color w:val="000000" w:themeColor="text1"/>
            <w:sz w:val="18"/>
            <w:szCs w:val="18"/>
            <w:bdr w:val="none" w:sz="0" w:space="0" w:color="auto" w:frame="1"/>
            <w:shd w:val="clear" w:color="auto" w:fill="F5F5F5"/>
          </w:rPr>
          <w:t>Agali. Historia del monasterio de San Ildefonso</w:t>
        </w:r>
      </w:hyperlink>
    </w:p>
    <w:p w:rsidR="00B14603" w:rsidRPr="001B3B54" w:rsidRDefault="005A417D" w:rsidP="00785566">
      <w:pPr>
        <w:jc w:val="both"/>
        <w:rPr>
          <w:rStyle w:val="subtitulo"/>
          <w:rFonts w:cstheme="minorHAnsi"/>
          <w:color w:val="000000" w:themeColor="text1"/>
          <w:sz w:val="18"/>
          <w:szCs w:val="18"/>
          <w:bdr w:val="none" w:sz="0" w:space="0" w:color="auto" w:frame="1"/>
          <w:shd w:val="clear" w:color="auto" w:fill="FFFFFF"/>
        </w:rPr>
      </w:pPr>
      <w:hyperlink r:id="rId48" w:history="1">
        <w:r w:rsidR="00B14603" w:rsidRPr="001B3B54">
          <w:rPr>
            <w:rStyle w:val="Hipervnculo"/>
            <w:rFonts w:cstheme="minorHAnsi"/>
            <w:color w:val="000000" w:themeColor="text1"/>
            <w:sz w:val="18"/>
            <w:szCs w:val="18"/>
            <w:bdr w:val="none" w:sz="0" w:space="0" w:color="auto" w:frame="1"/>
            <w:shd w:val="clear" w:color="auto" w:fill="FFFFFF"/>
          </w:rPr>
          <w:t>Ad usumDelphini</w:t>
        </w:r>
      </w:hyperlink>
      <w:r w:rsidR="00B14603" w:rsidRPr="001B3B54">
        <w:rPr>
          <w:rStyle w:val="separador"/>
          <w:rFonts w:cstheme="minorHAnsi"/>
          <w:color w:val="000000" w:themeColor="text1"/>
          <w:sz w:val="18"/>
          <w:szCs w:val="18"/>
          <w:bdr w:val="none" w:sz="0" w:space="0" w:color="auto" w:frame="1"/>
          <w:shd w:val="clear" w:color="auto" w:fill="FFFFFF"/>
        </w:rPr>
        <w:t>: </w:t>
      </w:r>
      <w:r w:rsidR="00B14603" w:rsidRPr="001B3B54">
        <w:rPr>
          <w:rStyle w:val="subtitulo"/>
          <w:rFonts w:cstheme="minorHAnsi"/>
          <w:color w:val="000000" w:themeColor="text1"/>
          <w:sz w:val="18"/>
          <w:szCs w:val="18"/>
          <w:bdr w:val="none" w:sz="0" w:space="0" w:color="auto" w:frame="1"/>
          <w:shd w:val="clear" w:color="auto" w:fill="FFFFFF"/>
        </w:rPr>
        <w:t>La Biblia de San Luis</w:t>
      </w:r>
    </w:p>
    <w:p w:rsidR="00B14603" w:rsidRPr="001B3B54" w:rsidRDefault="005A417D" w:rsidP="00785566">
      <w:pPr>
        <w:jc w:val="both"/>
        <w:rPr>
          <w:rFonts w:cstheme="minorHAnsi"/>
          <w:color w:val="000000" w:themeColor="text1"/>
        </w:rPr>
      </w:pPr>
      <w:hyperlink r:id="rId49" w:history="1">
        <w:r w:rsidR="00B14603" w:rsidRPr="001B3B54">
          <w:rPr>
            <w:rStyle w:val="Hipervnculo"/>
            <w:rFonts w:cstheme="minorHAnsi"/>
            <w:color w:val="000000" w:themeColor="text1"/>
            <w:sz w:val="18"/>
            <w:szCs w:val="18"/>
            <w:bdr w:val="none" w:sz="0" w:space="0" w:color="auto" w:frame="1"/>
            <w:shd w:val="clear" w:color="auto" w:fill="F5F5F5"/>
          </w:rPr>
          <w:t>La primacía de Toledo y su ámbito territorial</w:t>
        </w:r>
      </w:hyperlink>
    </w:p>
    <w:p w:rsidR="00B14603" w:rsidRPr="001B3B54" w:rsidRDefault="005A417D" w:rsidP="00785566">
      <w:pPr>
        <w:jc w:val="both"/>
        <w:rPr>
          <w:rFonts w:cstheme="minorHAnsi"/>
          <w:color w:val="000000" w:themeColor="text1"/>
        </w:rPr>
      </w:pPr>
      <w:hyperlink r:id="rId50" w:history="1">
        <w:r w:rsidR="00B14603" w:rsidRPr="001B3B54">
          <w:rPr>
            <w:rStyle w:val="Hipervnculo"/>
            <w:rFonts w:cstheme="minorHAnsi"/>
            <w:color w:val="000000" w:themeColor="text1"/>
            <w:sz w:val="18"/>
            <w:szCs w:val="18"/>
            <w:bdr w:val="none" w:sz="0" w:space="0" w:color="auto" w:frame="1"/>
            <w:shd w:val="clear" w:color="auto" w:fill="FFFFFF"/>
          </w:rPr>
          <w:t>La repoblación de Puebla de Alcocer y sus Aldeas</w:t>
        </w:r>
      </w:hyperlink>
    </w:p>
    <w:p w:rsidR="008206D0" w:rsidRPr="001B3B54" w:rsidRDefault="005A417D" w:rsidP="0060098A">
      <w:pPr>
        <w:jc w:val="both"/>
        <w:rPr>
          <w:rFonts w:cstheme="minorHAnsi"/>
          <w:color w:val="000000" w:themeColor="text1"/>
        </w:rPr>
      </w:pPr>
      <w:hyperlink r:id="rId51" w:history="1">
        <w:r w:rsidR="00B14603" w:rsidRPr="001B3B54">
          <w:rPr>
            <w:rStyle w:val="Hipervnculo"/>
            <w:rFonts w:cstheme="minorHAnsi"/>
            <w:color w:val="000000" w:themeColor="text1"/>
            <w:sz w:val="18"/>
            <w:szCs w:val="18"/>
            <w:bdr w:val="none" w:sz="0" w:space="0" w:color="auto" w:frame="1"/>
            <w:shd w:val="clear" w:color="auto" w:fill="FFFFFF"/>
          </w:rPr>
          <w:t>Cisneros y la reforma del rito hispano-mozárabe</w:t>
        </w:r>
      </w:hyperlink>
    </w:p>
    <w:p w:rsidR="00B14603" w:rsidRPr="001B3B54" w:rsidRDefault="005A417D" w:rsidP="0060098A">
      <w:pPr>
        <w:jc w:val="both"/>
        <w:rPr>
          <w:rFonts w:cstheme="minorHAnsi"/>
          <w:color w:val="000000" w:themeColor="text1"/>
        </w:rPr>
      </w:pPr>
      <w:hyperlink r:id="rId52" w:history="1">
        <w:r w:rsidR="00B14603" w:rsidRPr="001B3B54">
          <w:rPr>
            <w:rStyle w:val="Hipervnculo"/>
            <w:rFonts w:cstheme="minorHAnsi"/>
            <w:color w:val="000000" w:themeColor="text1"/>
            <w:sz w:val="18"/>
            <w:szCs w:val="18"/>
            <w:bdr w:val="none" w:sz="0" w:space="0" w:color="auto" w:frame="1"/>
            <w:shd w:val="clear" w:color="auto" w:fill="F5F5F5"/>
          </w:rPr>
          <w:t>La Escuela de Traductores de Toledo y su trasfondo social y educativo</w:t>
        </w:r>
      </w:hyperlink>
    </w:p>
    <w:p w:rsidR="00E70291" w:rsidRPr="001B3B54" w:rsidRDefault="005A417D" w:rsidP="0060098A">
      <w:pPr>
        <w:jc w:val="both"/>
        <w:rPr>
          <w:rFonts w:cstheme="minorHAnsi"/>
          <w:color w:val="000000" w:themeColor="text1"/>
        </w:rPr>
      </w:pPr>
      <w:hyperlink r:id="rId53" w:history="1">
        <w:r w:rsidR="00E70291" w:rsidRPr="001B3B54">
          <w:rPr>
            <w:rStyle w:val="Hipervnculo"/>
            <w:rFonts w:cstheme="minorHAnsi"/>
            <w:color w:val="000000" w:themeColor="text1"/>
            <w:sz w:val="18"/>
            <w:szCs w:val="18"/>
            <w:bdr w:val="none" w:sz="0" w:space="0" w:color="auto" w:frame="1"/>
            <w:shd w:val="clear" w:color="auto" w:fill="FFFFFF"/>
          </w:rPr>
          <w:t>El Corpus de Toledo en los siglos XIV y XV</w:t>
        </w:r>
      </w:hyperlink>
    </w:p>
    <w:p w:rsidR="008206D0" w:rsidRPr="001B3B54" w:rsidRDefault="005A417D" w:rsidP="0060098A">
      <w:pPr>
        <w:jc w:val="both"/>
        <w:rPr>
          <w:rFonts w:cstheme="minorHAnsi"/>
          <w:color w:val="000000" w:themeColor="text1"/>
        </w:rPr>
      </w:pPr>
      <w:hyperlink r:id="rId54" w:history="1">
        <w:r w:rsidR="00E70291" w:rsidRPr="001B3B54">
          <w:rPr>
            <w:rStyle w:val="Hipervnculo"/>
            <w:rFonts w:cstheme="minorHAnsi"/>
            <w:color w:val="000000" w:themeColor="text1"/>
            <w:sz w:val="18"/>
            <w:szCs w:val="18"/>
            <w:bdr w:val="none" w:sz="0" w:space="0" w:color="auto" w:frame="1"/>
            <w:shd w:val="clear" w:color="auto" w:fill="F5F5F5"/>
          </w:rPr>
          <w:t>La Biblia de San Luis</w:t>
        </w:r>
      </w:hyperlink>
    </w:p>
    <w:p w:rsidR="00E70291" w:rsidRPr="001B3B54" w:rsidRDefault="005A417D" w:rsidP="0000526A">
      <w:pPr>
        <w:jc w:val="both"/>
        <w:rPr>
          <w:rFonts w:cstheme="minorHAnsi"/>
          <w:color w:val="000000" w:themeColor="text1"/>
        </w:rPr>
      </w:pPr>
      <w:hyperlink r:id="rId55" w:history="1">
        <w:r w:rsidR="00E70291" w:rsidRPr="001B3B54">
          <w:rPr>
            <w:rStyle w:val="Hipervnculo"/>
            <w:rFonts w:cstheme="minorHAnsi"/>
            <w:color w:val="000000" w:themeColor="text1"/>
            <w:sz w:val="18"/>
            <w:szCs w:val="18"/>
            <w:bdr w:val="none" w:sz="0" w:space="0" w:color="auto" w:frame="1"/>
            <w:shd w:val="clear" w:color="auto" w:fill="FFFFFF"/>
          </w:rPr>
          <w:t>Lectores de "La Celestina" después de la muerte de Fernando de Rojas</w:t>
        </w:r>
      </w:hyperlink>
    </w:p>
    <w:p w:rsidR="00E70291" w:rsidRPr="001B3B54" w:rsidRDefault="005A417D" w:rsidP="0000526A">
      <w:pPr>
        <w:jc w:val="both"/>
        <w:rPr>
          <w:rFonts w:cstheme="minorHAnsi"/>
          <w:color w:val="000000" w:themeColor="text1"/>
        </w:rPr>
      </w:pPr>
      <w:hyperlink r:id="rId56" w:history="1">
        <w:r w:rsidR="00E70291" w:rsidRPr="001B3B54">
          <w:rPr>
            <w:rStyle w:val="Hipervnculo"/>
            <w:rFonts w:cstheme="minorHAnsi"/>
            <w:color w:val="000000" w:themeColor="text1"/>
            <w:sz w:val="18"/>
            <w:szCs w:val="18"/>
            <w:bdr w:val="none" w:sz="0" w:space="0" w:color="auto" w:frame="1"/>
            <w:shd w:val="clear" w:color="auto" w:fill="F5F5F5"/>
          </w:rPr>
          <w:t>Los orígenes de la liturgia hispano-mozárabe</w:t>
        </w:r>
      </w:hyperlink>
    </w:p>
    <w:p w:rsidR="00E70291" w:rsidRPr="001B3B54" w:rsidRDefault="005A417D" w:rsidP="0000526A">
      <w:pPr>
        <w:jc w:val="both"/>
        <w:rPr>
          <w:rFonts w:cstheme="minorHAnsi"/>
          <w:color w:val="000000" w:themeColor="text1"/>
        </w:rPr>
      </w:pPr>
      <w:hyperlink r:id="rId57" w:history="1">
        <w:r w:rsidR="00E70291" w:rsidRPr="001B3B54">
          <w:rPr>
            <w:rStyle w:val="Hipervnculo"/>
            <w:rFonts w:cstheme="minorHAnsi"/>
            <w:color w:val="000000" w:themeColor="text1"/>
            <w:sz w:val="18"/>
            <w:szCs w:val="18"/>
            <w:bdr w:val="none" w:sz="0" w:space="0" w:color="auto" w:frame="1"/>
            <w:shd w:val="clear" w:color="auto" w:fill="FFFFFF"/>
          </w:rPr>
          <w:t>San Julián de Toledo en el contexto de su tiempo</w:t>
        </w:r>
      </w:hyperlink>
    </w:p>
    <w:p w:rsidR="00E70291" w:rsidRPr="001B3B54" w:rsidRDefault="005A417D" w:rsidP="0000526A">
      <w:pPr>
        <w:jc w:val="both"/>
        <w:rPr>
          <w:rFonts w:cstheme="minorHAnsi"/>
          <w:color w:val="000000" w:themeColor="text1"/>
        </w:rPr>
      </w:pPr>
      <w:hyperlink r:id="rId58" w:history="1">
        <w:r w:rsidR="00E70291" w:rsidRPr="001B3B54">
          <w:rPr>
            <w:rStyle w:val="Hipervnculo"/>
            <w:rFonts w:cstheme="minorHAnsi"/>
            <w:color w:val="000000" w:themeColor="text1"/>
            <w:sz w:val="18"/>
            <w:szCs w:val="18"/>
            <w:bdr w:val="none" w:sz="0" w:space="0" w:color="auto" w:frame="1"/>
            <w:shd w:val="clear" w:color="auto" w:fill="F5F5F5"/>
          </w:rPr>
          <w:t>Observaciones sobre el libro del Dr. Rivera</w:t>
        </w:r>
      </w:hyperlink>
    </w:p>
    <w:p w:rsidR="00E70291" w:rsidRPr="001B3B54" w:rsidRDefault="005A417D" w:rsidP="0000526A">
      <w:pPr>
        <w:jc w:val="both"/>
        <w:rPr>
          <w:rFonts w:cstheme="minorHAnsi"/>
          <w:color w:val="000000" w:themeColor="text1"/>
        </w:rPr>
      </w:pPr>
      <w:hyperlink r:id="rId59" w:history="1">
        <w:r w:rsidR="00E70291" w:rsidRPr="001B3B54">
          <w:rPr>
            <w:rStyle w:val="Hipervnculo"/>
            <w:rFonts w:cstheme="minorHAnsi"/>
            <w:color w:val="000000" w:themeColor="text1"/>
            <w:sz w:val="18"/>
            <w:szCs w:val="18"/>
            <w:bdr w:val="none" w:sz="0" w:space="0" w:color="auto" w:frame="1"/>
            <w:shd w:val="clear" w:color="auto" w:fill="FFFFFF"/>
          </w:rPr>
          <w:t>Homenaje a Sor Guadalupe de la Noval, OSB</w:t>
        </w:r>
      </w:hyperlink>
    </w:p>
    <w:p w:rsidR="00E70291" w:rsidRPr="001B3B54" w:rsidRDefault="005A417D" w:rsidP="0000526A">
      <w:pPr>
        <w:jc w:val="both"/>
        <w:rPr>
          <w:rFonts w:cstheme="minorHAnsi"/>
          <w:color w:val="000000" w:themeColor="text1"/>
        </w:rPr>
      </w:pPr>
      <w:hyperlink r:id="rId60" w:history="1">
        <w:r w:rsidR="00E70291" w:rsidRPr="001B3B54">
          <w:rPr>
            <w:rStyle w:val="Hipervnculo"/>
            <w:rFonts w:cstheme="minorHAnsi"/>
            <w:color w:val="000000" w:themeColor="text1"/>
            <w:sz w:val="18"/>
            <w:szCs w:val="18"/>
            <w:bdr w:val="none" w:sz="0" w:space="0" w:color="auto" w:frame="1"/>
            <w:shd w:val="clear" w:color="auto" w:fill="F5F5F5"/>
          </w:rPr>
          <w:t>Discurso de contestación al académico numerario Ilmo. Sr. don Juan Sánchez Sánchez</w:t>
        </w:r>
      </w:hyperlink>
    </w:p>
    <w:p w:rsidR="00E70291" w:rsidRPr="001B3B54" w:rsidRDefault="005A417D" w:rsidP="0000526A">
      <w:pPr>
        <w:jc w:val="both"/>
        <w:rPr>
          <w:rFonts w:cstheme="minorHAnsi"/>
        </w:rPr>
      </w:pPr>
      <w:hyperlink r:id="rId61" w:history="1">
        <w:r w:rsidR="00E70291" w:rsidRPr="001B3B54">
          <w:rPr>
            <w:rStyle w:val="Hipervnculo"/>
            <w:rFonts w:cstheme="minorHAnsi"/>
            <w:color w:val="000000" w:themeColor="text1"/>
            <w:sz w:val="18"/>
            <w:szCs w:val="18"/>
            <w:bdr w:val="none" w:sz="0" w:space="0" w:color="auto" w:frame="1"/>
            <w:shd w:val="clear" w:color="auto" w:fill="FFFFFF"/>
          </w:rPr>
          <w:t>Guerrero Malagón, imaginero religioso</w:t>
        </w:r>
      </w:hyperlink>
    </w:p>
    <w:p w:rsidR="00E70291" w:rsidRPr="001B3B54" w:rsidRDefault="005A417D" w:rsidP="0000526A">
      <w:pPr>
        <w:jc w:val="both"/>
        <w:rPr>
          <w:rStyle w:val="separador"/>
          <w:rFonts w:cstheme="minorHAnsi"/>
          <w:color w:val="000000" w:themeColor="text1"/>
          <w:sz w:val="18"/>
          <w:szCs w:val="18"/>
          <w:bdr w:val="none" w:sz="0" w:space="0" w:color="auto" w:frame="1"/>
          <w:shd w:val="clear" w:color="auto" w:fill="F5F5F5"/>
        </w:rPr>
      </w:pPr>
      <w:hyperlink r:id="rId62" w:history="1">
        <w:r w:rsidR="00E70291" w:rsidRPr="001B3B54">
          <w:rPr>
            <w:rStyle w:val="Hipervnculo"/>
            <w:rFonts w:cstheme="minorHAnsi"/>
            <w:color w:val="000000" w:themeColor="text1"/>
            <w:sz w:val="18"/>
            <w:szCs w:val="18"/>
            <w:bdr w:val="none" w:sz="0" w:space="0" w:color="auto" w:frame="1"/>
            <w:shd w:val="clear" w:color="auto" w:fill="F5F5F5"/>
          </w:rPr>
          <w:t>Hagiotopónimoshispanovisigóticos de Toledo y su diócesis</w:t>
        </w:r>
      </w:hyperlink>
      <w:r w:rsidR="00E70291" w:rsidRPr="001B3B54">
        <w:rPr>
          <w:rStyle w:val="separador"/>
          <w:rFonts w:cstheme="minorHAnsi"/>
          <w:color w:val="000000" w:themeColor="text1"/>
          <w:sz w:val="18"/>
          <w:szCs w:val="18"/>
          <w:bdr w:val="none" w:sz="0" w:space="0" w:color="auto" w:frame="1"/>
          <w:shd w:val="clear" w:color="auto" w:fill="F5F5F5"/>
        </w:rPr>
        <w:t>:</w:t>
      </w:r>
    </w:p>
    <w:p w:rsidR="00E70291" w:rsidRPr="001B3B54" w:rsidRDefault="005A417D" w:rsidP="0000526A">
      <w:pPr>
        <w:jc w:val="both"/>
        <w:rPr>
          <w:rStyle w:val="separador"/>
          <w:rFonts w:cstheme="minorHAnsi"/>
          <w:color w:val="000000" w:themeColor="text1"/>
          <w:sz w:val="18"/>
          <w:szCs w:val="18"/>
          <w:bdr w:val="none" w:sz="0" w:space="0" w:color="auto" w:frame="1"/>
          <w:shd w:val="clear" w:color="auto" w:fill="F5F5F5"/>
        </w:rPr>
      </w:pPr>
      <w:hyperlink r:id="rId63" w:history="1">
        <w:r w:rsidR="00E70291" w:rsidRPr="001B3B54">
          <w:rPr>
            <w:rStyle w:val="Hipervnculo"/>
            <w:rFonts w:cstheme="minorHAnsi"/>
            <w:color w:val="000000" w:themeColor="text1"/>
            <w:sz w:val="18"/>
            <w:szCs w:val="18"/>
            <w:bdr w:val="none" w:sz="0" w:space="0" w:color="auto" w:frame="1"/>
            <w:shd w:val="clear" w:color="auto" w:fill="FFFFFF"/>
          </w:rPr>
          <w:t>Valoración crítica de la obra de don J.F. Rivera</w:t>
        </w:r>
      </w:hyperlink>
      <w:r w:rsidR="00E70291" w:rsidRPr="001B3B54">
        <w:rPr>
          <w:rStyle w:val="separador"/>
          <w:rFonts w:cstheme="minorHAnsi"/>
          <w:color w:val="000000" w:themeColor="text1"/>
          <w:sz w:val="18"/>
          <w:szCs w:val="18"/>
          <w:bdr w:val="none" w:sz="0" w:space="0" w:color="auto" w:frame="1"/>
          <w:shd w:val="clear" w:color="auto" w:fill="F5F5F5"/>
        </w:rPr>
        <w:t> </w:t>
      </w:r>
    </w:p>
    <w:p w:rsidR="00E70291" w:rsidRPr="001B3B54" w:rsidRDefault="005A417D" w:rsidP="0000526A">
      <w:pPr>
        <w:jc w:val="both"/>
        <w:rPr>
          <w:rFonts w:cstheme="minorHAnsi"/>
          <w:color w:val="000000" w:themeColor="text1"/>
        </w:rPr>
      </w:pPr>
      <w:hyperlink r:id="rId64" w:history="1">
        <w:r w:rsidR="00E70291" w:rsidRPr="001B3B54">
          <w:rPr>
            <w:rStyle w:val="Hipervnculo"/>
            <w:rFonts w:cstheme="minorHAnsi"/>
            <w:color w:val="000000" w:themeColor="text1"/>
            <w:sz w:val="18"/>
            <w:szCs w:val="18"/>
            <w:bdr w:val="none" w:sz="0" w:space="0" w:color="auto" w:frame="1"/>
            <w:shd w:val="clear" w:color="auto" w:fill="F5F5F5"/>
          </w:rPr>
          <w:t>La persistencia del rito hispánico o mozárabe en Toledo después del año 1080</w:t>
        </w:r>
      </w:hyperlink>
    </w:p>
    <w:p w:rsidR="00E70291" w:rsidRPr="001B3B54" w:rsidRDefault="005A417D" w:rsidP="0000526A">
      <w:pPr>
        <w:jc w:val="both"/>
        <w:rPr>
          <w:rFonts w:cstheme="minorHAnsi"/>
          <w:color w:val="000000" w:themeColor="text1"/>
        </w:rPr>
      </w:pPr>
      <w:hyperlink r:id="rId65" w:history="1">
        <w:r w:rsidR="00E70291" w:rsidRPr="001B3B54">
          <w:rPr>
            <w:rStyle w:val="Hipervnculo"/>
            <w:rFonts w:cstheme="minorHAnsi"/>
            <w:color w:val="000000" w:themeColor="text1"/>
            <w:sz w:val="18"/>
            <w:szCs w:val="18"/>
            <w:bdr w:val="none" w:sz="0" w:space="0" w:color="auto" w:frame="1"/>
            <w:shd w:val="clear" w:color="auto" w:fill="FFFFFF"/>
          </w:rPr>
          <w:t>La cultura clásica de la época</w:t>
        </w:r>
      </w:hyperlink>
    </w:p>
    <w:p w:rsidR="00E70291" w:rsidRPr="001B3B54" w:rsidRDefault="005A417D" w:rsidP="0000526A">
      <w:pPr>
        <w:jc w:val="both"/>
        <w:rPr>
          <w:rFonts w:cstheme="minorHAnsi"/>
          <w:color w:val="000000" w:themeColor="text1"/>
        </w:rPr>
      </w:pPr>
      <w:hyperlink r:id="rId66" w:history="1">
        <w:r w:rsidR="00E70291" w:rsidRPr="001B3B54">
          <w:rPr>
            <w:rStyle w:val="Hipervnculo"/>
            <w:rFonts w:cstheme="minorHAnsi"/>
            <w:color w:val="000000" w:themeColor="text1"/>
            <w:sz w:val="18"/>
            <w:szCs w:val="18"/>
            <w:bdr w:val="none" w:sz="0" w:space="0" w:color="auto" w:frame="1"/>
            <w:shd w:val="clear" w:color="auto" w:fill="F5F5F5"/>
          </w:rPr>
          <w:t>Las bulas de la Catedral de Toledo y la imprenta incunable castellana</w:t>
        </w:r>
      </w:hyperlink>
    </w:p>
    <w:p w:rsidR="00A279A9" w:rsidRPr="001B3B54" w:rsidRDefault="005A417D" w:rsidP="0000526A">
      <w:pPr>
        <w:jc w:val="both"/>
        <w:rPr>
          <w:rFonts w:cstheme="minorHAnsi"/>
          <w:color w:val="000000" w:themeColor="text1"/>
        </w:rPr>
      </w:pPr>
      <w:hyperlink r:id="rId67" w:history="1">
        <w:r w:rsidR="00A279A9" w:rsidRPr="001B3B54">
          <w:rPr>
            <w:rStyle w:val="Hipervnculo"/>
            <w:rFonts w:cstheme="minorHAnsi"/>
            <w:color w:val="000000" w:themeColor="text1"/>
            <w:sz w:val="18"/>
            <w:szCs w:val="18"/>
            <w:bdr w:val="none" w:sz="0" w:space="0" w:color="auto" w:frame="1"/>
            <w:shd w:val="clear" w:color="auto" w:fill="FFFFFF"/>
          </w:rPr>
          <w:t>El traductor Maestro Juan de Toledo</w:t>
        </w:r>
      </w:hyperlink>
    </w:p>
    <w:p w:rsidR="00A279A9" w:rsidRPr="001B3B54" w:rsidRDefault="005A417D" w:rsidP="0000526A">
      <w:pPr>
        <w:jc w:val="both"/>
        <w:rPr>
          <w:rFonts w:cstheme="minorHAnsi"/>
          <w:color w:val="000000" w:themeColor="text1"/>
        </w:rPr>
      </w:pPr>
      <w:hyperlink r:id="rId68" w:history="1">
        <w:r w:rsidR="00A279A9" w:rsidRPr="001B3B54">
          <w:rPr>
            <w:rStyle w:val="Hipervnculo"/>
            <w:rFonts w:cstheme="minorHAnsi"/>
            <w:color w:val="000000" w:themeColor="text1"/>
            <w:sz w:val="18"/>
            <w:szCs w:val="18"/>
            <w:bdr w:val="none" w:sz="0" w:space="0" w:color="auto" w:frame="1"/>
            <w:shd w:val="clear" w:color="auto" w:fill="F5F5F5"/>
          </w:rPr>
          <w:t>El escultor Pedro Martínez de Castañeda</w:t>
        </w:r>
      </w:hyperlink>
    </w:p>
    <w:p w:rsidR="00A279A9" w:rsidRPr="001B3B54" w:rsidRDefault="005A417D" w:rsidP="0000526A">
      <w:pPr>
        <w:jc w:val="both"/>
        <w:rPr>
          <w:rFonts w:cstheme="minorHAnsi"/>
          <w:color w:val="000000" w:themeColor="text1"/>
        </w:rPr>
      </w:pPr>
      <w:hyperlink r:id="rId69" w:history="1">
        <w:r w:rsidR="00A279A9" w:rsidRPr="001B3B54">
          <w:rPr>
            <w:rStyle w:val="Hipervnculo"/>
            <w:rFonts w:cstheme="minorHAnsi"/>
            <w:color w:val="000000" w:themeColor="text1"/>
            <w:sz w:val="18"/>
            <w:szCs w:val="18"/>
            <w:bdr w:val="none" w:sz="0" w:space="0" w:color="auto" w:frame="1"/>
            <w:shd w:val="clear" w:color="auto" w:fill="FFFFFF"/>
          </w:rPr>
          <w:t>La Biblioteca Capitular de Toledo en el S. XIV</w:t>
        </w:r>
      </w:hyperlink>
    </w:p>
    <w:p w:rsidR="00A279A9" w:rsidRPr="001B3B54" w:rsidRDefault="005A417D" w:rsidP="0000526A">
      <w:pPr>
        <w:jc w:val="both"/>
        <w:rPr>
          <w:rFonts w:cstheme="minorHAnsi"/>
          <w:color w:val="000000" w:themeColor="text1"/>
        </w:rPr>
      </w:pPr>
      <w:hyperlink r:id="rId70" w:history="1">
        <w:r w:rsidR="00A279A9" w:rsidRPr="001B3B54">
          <w:rPr>
            <w:rStyle w:val="Hipervnculo"/>
            <w:rFonts w:cstheme="minorHAnsi"/>
            <w:color w:val="000000" w:themeColor="text1"/>
            <w:sz w:val="18"/>
            <w:szCs w:val="18"/>
            <w:bdr w:val="none" w:sz="0" w:space="0" w:color="auto" w:frame="1"/>
            <w:shd w:val="clear" w:color="auto" w:fill="F5F5F5"/>
          </w:rPr>
          <w:t>Intervención del alcalde Ronquillo en un caso de difamación de limpieza de sangre (1538)</w:t>
        </w:r>
      </w:hyperlink>
    </w:p>
    <w:p w:rsidR="00450AF7" w:rsidRPr="001B3B54" w:rsidRDefault="00450AF7">
      <w:pPr>
        <w:rPr>
          <w:rFonts w:cstheme="minorHAnsi"/>
        </w:rPr>
      </w:pPr>
    </w:p>
    <w:p w:rsidR="00450AF7" w:rsidRDefault="00450AF7"/>
    <w:p w:rsidR="00450AF7" w:rsidRDefault="00450AF7"/>
    <w:p w:rsidR="00450AF7" w:rsidRDefault="00450AF7"/>
    <w:p w:rsidR="00F91E3F" w:rsidRDefault="00F91E3F"/>
    <w:p w:rsidR="00450AF7" w:rsidRDefault="00450AF7"/>
    <w:p w:rsidR="00450AF7" w:rsidRDefault="00450AF7"/>
    <w:p w:rsidR="00450AF7" w:rsidRDefault="00450AF7"/>
    <w:p w:rsidR="00450AF7" w:rsidRDefault="00450AF7"/>
    <w:p w:rsidR="00450AF7" w:rsidRDefault="00450AF7"/>
    <w:p w:rsidR="00450AF7" w:rsidRDefault="00450AF7"/>
    <w:p w:rsidR="00450AF7" w:rsidRDefault="00450AF7"/>
    <w:p w:rsidR="001B3B54" w:rsidRDefault="001B3B54"/>
    <w:p w:rsidR="00450AF7" w:rsidRDefault="00450AF7"/>
    <w:p w:rsidR="00450AF7" w:rsidRDefault="00450AF7"/>
    <w:p w:rsidR="00450AF7" w:rsidRDefault="00450AF7"/>
    <w:p w:rsidR="00450AF7" w:rsidRDefault="00450AF7"/>
    <w:p w:rsidR="00450AF7" w:rsidRDefault="00450AF7"/>
    <w:p w:rsidR="00450AF7" w:rsidRDefault="00450AF7"/>
    <w:p w:rsidR="00450AF7" w:rsidRDefault="00450AF7"/>
    <w:p w:rsidR="00450AF7" w:rsidRDefault="00450AF7"/>
    <w:p w:rsidR="005D3A2F" w:rsidRPr="00CB3EC5" w:rsidRDefault="0046559C" w:rsidP="0046559C">
      <w:pPr>
        <w:pStyle w:val="Ttulo1"/>
        <w:jc w:val="both"/>
        <w:rPr>
          <w:rStyle w:val="Ttulodellibro"/>
          <w:color w:val="FFC000" w:themeColor="accent4"/>
          <w:u w:val="single"/>
        </w:rPr>
      </w:pPr>
      <w:bookmarkStart w:id="16" w:name="_Toc91722972"/>
      <w:r w:rsidRPr="00681B07">
        <w:rPr>
          <w:rStyle w:val="Ttulodellibro"/>
          <w:color w:val="7030A0"/>
          <w:u w:val="single"/>
        </w:rPr>
        <w:t>LINK</w:t>
      </w:r>
      <w:r w:rsidR="007B4E84" w:rsidRPr="00681B07">
        <w:rPr>
          <w:rStyle w:val="Ttulodellibro"/>
          <w:color w:val="7030A0"/>
          <w:u w:val="single"/>
        </w:rPr>
        <w:t>S</w:t>
      </w:r>
      <w:r w:rsidRPr="00681B07">
        <w:rPr>
          <w:rStyle w:val="Ttulodellibro"/>
          <w:color w:val="7030A0"/>
          <w:u w:val="single"/>
        </w:rPr>
        <w:t xml:space="preserve"> SOBRE EL VIZCONDA</w:t>
      </w:r>
      <w:r w:rsidR="007B4E84" w:rsidRPr="00681B07">
        <w:rPr>
          <w:rStyle w:val="Ttulodellibro"/>
          <w:color w:val="7030A0"/>
          <w:u w:val="single"/>
        </w:rPr>
        <w:t>D</w:t>
      </w:r>
      <w:r w:rsidRPr="00681B07">
        <w:rPr>
          <w:rStyle w:val="Ttulodellibro"/>
          <w:color w:val="7030A0"/>
          <w:u w:val="single"/>
        </w:rPr>
        <w:t>O</w:t>
      </w:r>
      <w:bookmarkEnd w:id="16"/>
    </w:p>
    <w:p w:rsidR="005D3A2F" w:rsidRDefault="005D3A2F" w:rsidP="005D3A2F">
      <w:pPr>
        <w:spacing w:after="0" w:line="240" w:lineRule="auto"/>
        <w:jc w:val="both"/>
      </w:pPr>
    </w:p>
    <w:p w:rsidR="005D3A2F" w:rsidRDefault="003947F2" w:rsidP="005D3A2F">
      <w:pPr>
        <w:spacing w:after="0" w:line="240" w:lineRule="auto"/>
        <w:jc w:val="both"/>
      </w:pPr>
      <w:r>
        <w:t xml:space="preserve">1.- </w:t>
      </w:r>
      <w:r w:rsidR="005D3A2F">
        <w:t>RESERVA DE LA BIOSFERA</w:t>
      </w:r>
    </w:p>
    <w:p w:rsidR="005D3A2F" w:rsidRDefault="005D3A2F" w:rsidP="005D3A2F">
      <w:pPr>
        <w:spacing w:after="0" w:line="240" w:lineRule="auto"/>
        <w:jc w:val="both"/>
      </w:pPr>
      <w:r>
        <w:t>LA SIBERIA EXTREMEÑA EN SIETE PRECIOSAS RAZONES</w:t>
      </w:r>
    </w:p>
    <w:p w:rsidR="005D3A2F" w:rsidRDefault="005D3A2F" w:rsidP="005D3A2F">
      <w:pPr>
        <w:spacing w:after="0" w:line="240" w:lineRule="auto"/>
        <w:jc w:val="both"/>
      </w:pPr>
    </w:p>
    <w:p w:rsidR="00E71E7E" w:rsidRDefault="005A417D" w:rsidP="006A6DCE">
      <w:pPr>
        <w:jc w:val="both"/>
      </w:pPr>
      <w:hyperlink r:id="rId71" w:history="1">
        <w:r w:rsidR="005D3A2F" w:rsidRPr="00B30868">
          <w:rPr>
            <w:rStyle w:val="Hipervnculo"/>
          </w:rPr>
          <w:t>https://viajes.nationalgeographic.com.es/a/siberia-extremena-siete-preciosas-razones_17160</w:t>
        </w:r>
      </w:hyperlink>
    </w:p>
    <w:p w:rsidR="00BC1100" w:rsidRDefault="003947F2" w:rsidP="006A6DCE">
      <w:pPr>
        <w:jc w:val="both"/>
      </w:pPr>
      <w:r>
        <w:t xml:space="preserve">2.- </w:t>
      </w:r>
      <w:r w:rsidR="002E43A0">
        <w:t>RESERVA DE LA BIOSRERA DE LA SIBERIA EXTREMEÑA</w:t>
      </w:r>
      <w:r w:rsidR="00BC1100">
        <w:t>.</w:t>
      </w:r>
      <w:r w:rsidR="002E43A0">
        <w:t xml:space="preserve"> TELA</w:t>
      </w:r>
      <w:r w:rsidR="00BC1100">
        <w:t xml:space="preserve"> MERECES</w:t>
      </w:r>
    </w:p>
    <w:p w:rsidR="00E71E7E" w:rsidRDefault="005A417D" w:rsidP="006A6DCE">
      <w:pPr>
        <w:jc w:val="both"/>
      </w:pPr>
      <w:hyperlink r:id="rId72" w:history="1">
        <w:r w:rsidR="00BC1100" w:rsidRPr="00B30868">
          <w:rPr>
            <w:rStyle w:val="Hipervnculo"/>
          </w:rPr>
          <w:t>https://www.turismoextremadura.com/es/ven-a-extremadura/La-Siberia-Reserva-de-la-Biosfera</w:t>
        </w:r>
      </w:hyperlink>
    </w:p>
    <w:p w:rsidR="00067B79" w:rsidRDefault="003947F2" w:rsidP="006A6DCE">
      <w:pPr>
        <w:jc w:val="both"/>
      </w:pPr>
      <w:r>
        <w:t xml:space="preserve">3.- </w:t>
      </w:r>
      <w:r w:rsidR="00660B84" w:rsidRPr="004304BF">
        <w:t>10 MOTIVOS PARA VIAJAR A LA SIBERIA EXTREMEÑA</w:t>
      </w:r>
    </w:p>
    <w:p w:rsidR="006E0A87" w:rsidRDefault="005A417D" w:rsidP="006A6DCE">
      <w:pPr>
        <w:jc w:val="both"/>
      </w:pPr>
      <w:hyperlink r:id="rId73" w:history="1">
        <w:r w:rsidR="006E0A87" w:rsidRPr="00B30868">
          <w:rPr>
            <w:rStyle w:val="Hipervnculo"/>
          </w:rPr>
          <w:t>https://etheriamagazine.com/2021/09/26/10-motivos-para-viajar-a-la-siberia-extremena/</w:t>
        </w:r>
      </w:hyperlink>
    </w:p>
    <w:p w:rsidR="00660B84" w:rsidRDefault="007B4E84" w:rsidP="006A6DCE">
      <w:pPr>
        <w:jc w:val="both"/>
      </w:pPr>
      <w:r>
        <w:t>4</w:t>
      </w:r>
      <w:r w:rsidR="003947F2">
        <w:t xml:space="preserve">- </w:t>
      </w:r>
      <w:r w:rsidR="00660B84" w:rsidRPr="00660B84">
        <w:t>CINCO RAZONES PARA CONOCER LA SIBERIA EXTREMEÑA</w:t>
      </w:r>
    </w:p>
    <w:p w:rsidR="003947F2" w:rsidRDefault="005A417D" w:rsidP="006A6DCE">
      <w:pPr>
        <w:jc w:val="both"/>
      </w:pPr>
      <w:hyperlink r:id="rId74" w:history="1">
        <w:r w:rsidR="003947F2" w:rsidRPr="00B30868">
          <w:rPr>
            <w:rStyle w:val="Hipervnculo"/>
          </w:rPr>
          <w:t>https://losviajesdeclaudia.com/espana/badajoz/la-siberia-extremena-reserva-biosfera/</w:t>
        </w:r>
      </w:hyperlink>
    </w:p>
    <w:p w:rsidR="007B4E84" w:rsidRDefault="007B4E84" w:rsidP="006A6DCE">
      <w:pPr>
        <w:jc w:val="both"/>
      </w:pPr>
      <w:r>
        <w:t>5.-</w:t>
      </w:r>
      <w:r w:rsidR="00A03F3C">
        <w:t xml:space="preserve"> CONOCE LA SIBERIA </w:t>
      </w:r>
      <w:r w:rsidR="00CF010A">
        <w:t xml:space="preserve">MUNICIPIO A MUNICIPIO </w:t>
      </w:r>
      <w:r w:rsidR="00984224">
        <w:t xml:space="preserve">DESDE </w:t>
      </w:r>
      <w:r w:rsidR="00984224" w:rsidRPr="00984224">
        <w:t>ENTIDADES LOCALES, COMARCAS Y PARTIDOS JUDICIALES</w:t>
      </w:r>
      <w:r w:rsidR="00CB3EC5">
        <w:t xml:space="preserve"> -</w:t>
      </w:r>
      <w:r w:rsidR="00CF010A">
        <w:t>DIPUTACIÓN DE BADAJOZ</w:t>
      </w:r>
      <w:r w:rsidR="00CB3EC5">
        <w:t>-</w:t>
      </w:r>
    </w:p>
    <w:p w:rsidR="00A03F3C" w:rsidRDefault="005A417D" w:rsidP="006A6DCE">
      <w:pPr>
        <w:jc w:val="both"/>
      </w:pPr>
      <w:hyperlink r:id="rId75" w:history="1">
        <w:r w:rsidR="00A03F3C" w:rsidRPr="00B30868">
          <w:rPr>
            <w:rStyle w:val="Hipervnculo"/>
          </w:rPr>
          <w:t>https://www.dip-badajoz.es/municipios/municipio_dinamico/comarca/index_comarca.php?comarca=3</w:t>
        </w:r>
      </w:hyperlink>
    </w:p>
    <w:p w:rsidR="00EC7236" w:rsidRDefault="00EC7236" w:rsidP="006A6DCE">
      <w:pPr>
        <w:jc w:val="both"/>
      </w:pPr>
      <w:r>
        <w:t>6.- Turisteando el mundo:</w:t>
      </w:r>
      <w:r w:rsidRPr="00EC7236">
        <w:t xml:space="preserve"> La Siberia Extremeña (Unesco) y Puebla de Alcocer. Badajoz, Extremadura</w:t>
      </w:r>
    </w:p>
    <w:p w:rsidR="007B4E84" w:rsidRDefault="005A417D" w:rsidP="006A6DCE">
      <w:pPr>
        <w:jc w:val="both"/>
      </w:pPr>
      <w:hyperlink r:id="rId76" w:history="1">
        <w:r w:rsidR="00EC7236" w:rsidRPr="00CE5630">
          <w:rPr>
            <w:rStyle w:val="Hipervnculo"/>
          </w:rPr>
          <w:t>https://www.turisteandoelmundo.com/post/siberia-extremena-puebla-de-alcocer-badajoz</w:t>
        </w:r>
      </w:hyperlink>
    </w:p>
    <w:p w:rsidR="00EC7236" w:rsidRDefault="00EC7236" w:rsidP="00EC7236">
      <w:pPr>
        <w:jc w:val="both"/>
      </w:pPr>
      <w:r>
        <w:t>7.- Por qu</w:t>
      </w:r>
      <w:r w:rsidR="00E95512">
        <w:t>é</w:t>
      </w:r>
      <w:r>
        <w:t xml:space="preserve"> deberías hacerte socio de ACVPA</w:t>
      </w:r>
    </w:p>
    <w:p w:rsidR="00E95512" w:rsidRDefault="005A417D" w:rsidP="00E95512">
      <w:pPr>
        <w:spacing w:after="0" w:line="240" w:lineRule="auto"/>
        <w:jc w:val="both"/>
        <w:rPr>
          <w:rFonts w:ascii="Calibri" w:eastAsia="Times New Roman" w:hAnsi="Calibri" w:cs="Calibri"/>
          <w:color w:val="0563C1"/>
          <w:u w:val="single"/>
          <w:lang w:eastAsia="es-ES"/>
        </w:rPr>
      </w:pPr>
      <w:hyperlink r:id="rId77" w:history="1">
        <w:r w:rsidR="00C070DF" w:rsidRPr="00F9228E">
          <w:rPr>
            <w:rStyle w:val="Hipervnculo"/>
            <w:rFonts w:ascii="Calibri" w:eastAsia="Times New Roman" w:hAnsi="Calibri" w:cs="Calibri"/>
            <w:lang w:eastAsia="es-ES"/>
          </w:rPr>
          <w:t>https://youtu.be/cpPd2tu-ULY</w:t>
        </w:r>
      </w:hyperlink>
    </w:p>
    <w:p w:rsidR="00E95512" w:rsidRPr="00A132A3" w:rsidRDefault="00E95512" w:rsidP="00E95512">
      <w:pPr>
        <w:spacing w:after="0" w:line="240" w:lineRule="auto"/>
        <w:ind w:right="-185"/>
        <w:jc w:val="both"/>
        <w:rPr>
          <w:rFonts w:ascii="Calibri" w:eastAsia="Times New Roman" w:hAnsi="Calibri" w:cs="Calibri"/>
          <w:color w:val="0563C1"/>
          <w:u w:val="single"/>
          <w:lang w:eastAsia="es-ES"/>
        </w:rPr>
      </w:pPr>
      <w:r w:rsidRPr="00D402F3">
        <w:rPr>
          <w:rFonts w:ascii="Calibri" w:eastAsia="Times New Roman" w:hAnsi="Calibri" w:cs="Calibri"/>
          <w:color w:val="0563C1"/>
          <w:u w:val="single"/>
          <w:lang w:eastAsia="es-ES"/>
        </w:rPr>
        <w:t>https://www.youtube.com/watch?v=QI0Uzkz1dF8</w:t>
      </w:r>
    </w:p>
    <w:p w:rsidR="00E95512" w:rsidRDefault="005A417D" w:rsidP="00E95512">
      <w:pPr>
        <w:ind w:right="-610"/>
        <w:jc w:val="both"/>
      </w:pPr>
      <w:hyperlink r:id="rId78" w:history="1">
        <w:r w:rsidR="00C070DF" w:rsidRPr="00F9228E">
          <w:rPr>
            <w:rStyle w:val="Hipervnculo"/>
          </w:rPr>
          <w:t>https://www.youtube.com/watch?v=11QuRaiJpn0</w:t>
        </w:r>
      </w:hyperlink>
    </w:p>
    <w:p w:rsidR="00C070DF" w:rsidRDefault="00C070DF" w:rsidP="00E95512">
      <w:pPr>
        <w:ind w:right="-610"/>
        <w:jc w:val="both"/>
      </w:pPr>
    </w:p>
    <w:p w:rsidR="00E95512" w:rsidRDefault="00E95512" w:rsidP="00E95512">
      <w:pPr>
        <w:ind w:right="-610"/>
        <w:jc w:val="both"/>
      </w:pPr>
    </w:p>
    <w:p w:rsidR="00E95512" w:rsidRDefault="00E95512" w:rsidP="00E95512">
      <w:pPr>
        <w:ind w:right="-610"/>
        <w:jc w:val="both"/>
      </w:pPr>
    </w:p>
    <w:p w:rsidR="00E95512" w:rsidRPr="00EA6899" w:rsidRDefault="00681B07" w:rsidP="00E95512">
      <w:pPr>
        <w:pStyle w:val="Ttulo1"/>
        <w:jc w:val="both"/>
        <w:rPr>
          <w:rStyle w:val="Ttulodellibro"/>
          <w:color w:val="000000" w:themeColor="text1"/>
          <w:u w:val="single"/>
        </w:rPr>
      </w:pPr>
      <w:bookmarkStart w:id="17" w:name="_Toc91503470"/>
      <w:bookmarkStart w:id="18" w:name="_Toc91722973"/>
      <w:r>
        <w:rPr>
          <w:rStyle w:val="Ttulodellibro"/>
          <w:color w:val="000000" w:themeColor="text1"/>
          <w:u w:val="single"/>
        </w:rPr>
        <w:t xml:space="preserve">MODELO </w:t>
      </w:r>
      <w:r w:rsidR="008B22E0" w:rsidRPr="00EA6899">
        <w:rPr>
          <w:rStyle w:val="Ttulodellibro"/>
          <w:color w:val="000000" w:themeColor="text1"/>
          <w:u w:val="single"/>
        </w:rPr>
        <w:t>CARNÉ</w:t>
      </w:r>
      <w:r w:rsidR="00E95512" w:rsidRPr="00EA6899">
        <w:rPr>
          <w:rStyle w:val="Ttulodellibro"/>
          <w:color w:val="000000" w:themeColor="text1"/>
          <w:u w:val="single"/>
        </w:rPr>
        <w:t xml:space="preserve"> DE SOCIOS</w:t>
      </w:r>
      <w:bookmarkEnd w:id="17"/>
      <w:bookmarkEnd w:id="18"/>
    </w:p>
    <w:p w:rsidR="00D87E28" w:rsidRDefault="00D87E28" w:rsidP="00E95512">
      <w:pPr>
        <w:ind w:right="-610"/>
        <w:jc w:val="both"/>
      </w:pPr>
    </w:p>
    <w:p w:rsidR="00E95512" w:rsidRDefault="00E95512" w:rsidP="00E95512">
      <w:pPr>
        <w:ind w:right="-610"/>
        <w:jc w:val="both"/>
      </w:pPr>
      <w:r>
        <w:t>Fundadores</w:t>
      </w:r>
    </w:p>
    <w:p w:rsidR="00E95512" w:rsidRDefault="00D87E28" w:rsidP="00E95512">
      <w:pPr>
        <w:ind w:right="-610"/>
        <w:jc w:val="both"/>
      </w:pPr>
      <w:r>
        <w:rPr>
          <w:noProof/>
          <w:lang w:eastAsia="es-ES"/>
        </w:rPr>
        <w:drawing>
          <wp:inline distT="0" distB="0" distL="0" distR="0">
            <wp:extent cx="2853055" cy="1571625"/>
            <wp:effectExtent l="0" t="0" r="4445" b="9525"/>
            <wp:docPr id="196" name="Imagen 19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Texto&#10;&#10;Descripción generada automáticamente"/>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055" cy="1571625"/>
                    </a:xfrm>
                    <a:prstGeom prst="rect">
                      <a:avLst/>
                    </a:prstGeom>
                    <a:noFill/>
                    <a:ln>
                      <a:noFill/>
                    </a:ln>
                  </pic:spPr>
                </pic:pic>
              </a:graphicData>
            </a:graphic>
          </wp:inline>
        </w:drawing>
      </w:r>
    </w:p>
    <w:p w:rsidR="00E95512" w:rsidRDefault="00E95512" w:rsidP="00E95512">
      <w:pPr>
        <w:ind w:right="-610"/>
        <w:jc w:val="both"/>
      </w:pPr>
      <w:r>
        <w:t>Numerarios</w:t>
      </w:r>
    </w:p>
    <w:p w:rsidR="00E95512" w:rsidRDefault="00E95512" w:rsidP="00E95512">
      <w:pPr>
        <w:ind w:right="-610"/>
        <w:jc w:val="both"/>
      </w:pPr>
      <w:r>
        <w:rPr>
          <w:noProof/>
          <w:lang w:eastAsia="es-ES"/>
        </w:rPr>
        <w:drawing>
          <wp:inline distT="0" distB="0" distL="0" distR="0">
            <wp:extent cx="2853055" cy="1581150"/>
            <wp:effectExtent l="0" t="0" r="0" b="0"/>
            <wp:docPr id="21" name="Imagen 2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de la pantalla de un celular con letras&#10;&#10;Descripción generada automáticamente con confianza media"/>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055" cy="1581150"/>
                    </a:xfrm>
                    <a:prstGeom prst="rect">
                      <a:avLst/>
                    </a:prstGeom>
                    <a:noFill/>
                    <a:ln>
                      <a:noFill/>
                    </a:ln>
                  </pic:spPr>
                </pic:pic>
              </a:graphicData>
            </a:graphic>
          </wp:inline>
        </w:drawing>
      </w:r>
    </w:p>
    <w:p w:rsidR="00E95512" w:rsidRDefault="00E95512" w:rsidP="00E95512">
      <w:pPr>
        <w:ind w:right="-610"/>
        <w:jc w:val="both"/>
      </w:pPr>
      <w:r>
        <w:t>Colaboradores</w:t>
      </w:r>
    </w:p>
    <w:p w:rsidR="00E95512" w:rsidRDefault="00E95512" w:rsidP="00E95512">
      <w:pPr>
        <w:ind w:right="-610"/>
        <w:jc w:val="both"/>
      </w:pPr>
      <w:r>
        <w:rPr>
          <w:noProof/>
          <w:lang w:eastAsia="es-ES"/>
        </w:rPr>
        <w:drawing>
          <wp:inline distT="0" distB="0" distL="0" distR="0">
            <wp:extent cx="2853055" cy="1687195"/>
            <wp:effectExtent l="0" t="0" r="0" b="0"/>
            <wp:docPr id="18" name="Imagen 18" descr="Sitio web&#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Sitio web&#10;&#10;Descripción generada automáticamente con confianza baja"/>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055" cy="1687195"/>
                    </a:xfrm>
                    <a:prstGeom prst="rect">
                      <a:avLst/>
                    </a:prstGeom>
                    <a:noFill/>
                    <a:ln>
                      <a:noFill/>
                    </a:ln>
                  </pic:spPr>
                </pic:pic>
              </a:graphicData>
            </a:graphic>
          </wp:inline>
        </w:drawing>
      </w:r>
    </w:p>
    <w:p w:rsidR="00E95512" w:rsidRDefault="00E95512" w:rsidP="00E95512">
      <w:pPr>
        <w:ind w:right="-610"/>
        <w:jc w:val="both"/>
      </w:pPr>
      <w:r>
        <w:t>Socios de Honor</w:t>
      </w:r>
    </w:p>
    <w:p w:rsidR="00E95512" w:rsidRDefault="00E95512" w:rsidP="00E95512">
      <w:pPr>
        <w:ind w:right="-610"/>
        <w:jc w:val="both"/>
      </w:pPr>
      <w:r>
        <w:rPr>
          <w:noProof/>
          <w:lang w:eastAsia="es-ES"/>
        </w:rPr>
        <w:drawing>
          <wp:inline distT="0" distB="0" distL="0" distR="0">
            <wp:extent cx="2853055" cy="1579245"/>
            <wp:effectExtent l="0" t="0" r="4445" b="1905"/>
            <wp:docPr id="23" name="Imagen 2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 Carta&#10;&#10;Descripción generada automáticamente"/>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055" cy="1579245"/>
                    </a:xfrm>
                    <a:prstGeom prst="rect">
                      <a:avLst/>
                    </a:prstGeom>
                    <a:noFill/>
                    <a:ln>
                      <a:noFill/>
                    </a:ln>
                  </pic:spPr>
                </pic:pic>
              </a:graphicData>
            </a:graphic>
          </wp:inline>
        </w:drawing>
      </w:r>
    </w:p>
    <w:p w:rsidR="00E95512" w:rsidRDefault="00E95512" w:rsidP="00E95512">
      <w:pPr>
        <w:ind w:right="-610"/>
        <w:jc w:val="both"/>
      </w:pPr>
    </w:p>
    <w:p w:rsidR="00D87E28" w:rsidRPr="00EA6899" w:rsidRDefault="00D87E28" w:rsidP="00D87E28">
      <w:pPr>
        <w:pStyle w:val="Ttulo1"/>
        <w:jc w:val="both"/>
        <w:rPr>
          <w:rStyle w:val="Ttulodellibro"/>
          <w:color w:val="000000" w:themeColor="text1"/>
          <w:u w:val="single"/>
        </w:rPr>
      </w:pPr>
      <w:bookmarkStart w:id="19" w:name="_Toc91722974"/>
      <w:r>
        <w:rPr>
          <w:rStyle w:val="Ttulodellibro"/>
          <w:color w:val="000000" w:themeColor="text1"/>
          <w:u w:val="single"/>
        </w:rPr>
        <w:t xml:space="preserve">QR </w:t>
      </w:r>
      <w:r w:rsidR="008B22E0" w:rsidRPr="00EA6899">
        <w:rPr>
          <w:rStyle w:val="Ttulodellibro"/>
          <w:color w:val="000000" w:themeColor="text1"/>
          <w:u w:val="single"/>
        </w:rPr>
        <w:t>CARNÉ</w:t>
      </w:r>
      <w:r w:rsidRPr="00EA6899">
        <w:rPr>
          <w:rStyle w:val="Ttulodellibro"/>
          <w:color w:val="000000" w:themeColor="text1"/>
          <w:u w:val="single"/>
        </w:rPr>
        <w:t xml:space="preserve"> DE SOCIOS</w:t>
      </w:r>
      <w:bookmarkEnd w:id="19"/>
    </w:p>
    <w:p w:rsidR="00E95512" w:rsidRDefault="00D87E28" w:rsidP="00E95512">
      <w:pPr>
        <w:ind w:right="-610"/>
        <w:jc w:val="both"/>
      </w:pPr>
      <w:r>
        <w:rPr>
          <w:noProof/>
          <w:lang w:eastAsia="es-ES"/>
        </w:rPr>
        <w:drawing>
          <wp:anchor distT="0" distB="0" distL="114300" distR="114300" simplePos="0" relativeHeight="251687936" behindDoc="0" locked="0" layoutInCell="1" allowOverlap="1">
            <wp:simplePos x="0" y="0"/>
            <wp:positionH relativeFrom="column">
              <wp:posOffset>1966</wp:posOffset>
            </wp:positionH>
            <wp:positionV relativeFrom="paragraph">
              <wp:posOffset>234315</wp:posOffset>
            </wp:positionV>
            <wp:extent cx="2202815" cy="2202815"/>
            <wp:effectExtent l="0" t="0" r="6985" b="6985"/>
            <wp:wrapNone/>
            <wp:docPr id="14" name="Imagen 14"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ódigo QR&#10;&#10;Descripción generada automáticamente"/>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2815" cy="2202815"/>
                    </a:xfrm>
                    <a:prstGeom prst="rect">
                      <a:avLst/>
                    </a:prstGeom>
                    <a:noFill/>
                    <a:ln>
                      <a:noFill/>
                    </a:ln>
                  </pic:spPr>
                </pic:pic>
              </a:graphicData>
            </a:graphic>
          </wp:anchor>
        </w:drawing>
      </w:r>
    </w:p>
    <w:p w:rsidR="00E95512" w:rsidRPr="00346D63" w:rsidRDefault="00E95512" w:rsidP="00E95512">
      <w:pPr>
        <w:jc w:val="both"/>
      </w:pPr>
    </w:p>
    <w:p w:rsidR="00E95512" w:rsidRPr="00A132A3" w:rsidRDefault="00E95512" w:rsidP="00EC7236">
      <w:pPr>
        <w:spacing w:after="0" w:line="240" w:lineRule="auto"/>
        <w:jc w:val="both"/>
        <w:rPr>
          <w:rFonts w:ascii="Calibri" w:eastAsia="Times New Roman" w:hAnsi="Calibri" w:cs="Calibri"/>
          <w:color w:val="0563C1"/>
          <w:u w:val="single"/>
          <w:lang w:eastAsia="es-ES"/>
        </w:rPr>
      </w:pPr>
    </w:p>
    <w:p w:rsidR="00660B84" w:rsidRDefault="00660B84" w:rsidP="006A6DCE">
      <w:pPr>
        <w:jc w:val="both"/>
      </w:pPr>
    </w:p>
    <w:p w:rsidR="006E0A87" w:rsidRDefault="006E0A87" w:rsidP="006A6DCE">
      <w:pPr>
        <w:jc w:val="both"/>
      </w:pPr>
    </w:p>
    <w:p w:rsidR="006E0A87" w:rsidRDefault="006E0A87" w:rsidP="006A6DCE">
      <w:pPr>
        <w:jc w:val="both"/>
      </w:pPr>
    </w:p>
    <w:p w:rsidR="00605781" w:rsidRDefault="00605781" w:rsidP="006A6DCE">
      <w:pPr>
        <w:jc w:val="both"/>
      </w:pPr>
    </w:p>
    <w:p w:rsidR="00346D63" w:rsidRDefault="00346D63" w:rsidP="006A6DCE">
      <w:pPr>
        <w:jc w:val="both"/>
      </w:pPr>
    </w:p>
    <w:p w:rsidR="00D87E28" w:rsidRDefault="00D87E28" w:rsidP="006A6DCE">
      <w:pPr>
        <w:jc w:val="both"/>
      </w:pPr>
    </w:p>
    <w:p w:rsidR="00D87E28" w:rsidRDefault="00D87E28"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103D6F" w:rsidRDefault="00103D6F" w:rsidP="006A6DCE">
      <w:pPr>
        <w:jc w:val="both"/>
      </w:pPr>
    </w:p>
    <w:p w:rsidR="00D87E28" w:rsidRDefault="00D87E28" w:rsidP="00D87E28">
      <w:pPr>
        <w:pStyle w:val="Ttulo1"/>
        <w:jc w:val="both"/>
        <w:rPr>
          <w:rStyle w:val="Ttulodellibro"/>
          <w:color w:val="000000" w:themeColor="text1"/>
          <w:u w:val="single"/>
        </w:rPr>
      </w:pPr>
      <w:bookmarkStart w:id="20" w:name="_Toc91722975"/>
      <w:r>
        <w:rPr>
          <w:rStyle w:val="Ttulodellibro"/>
          <w:color w:val="000000" w:themeColor="text1"/>
          <w:u w:val="single"/>
        </w:rPr>
        <w:t xml:space="preserve">REVISTA:  </w:t>
      </w:r>
      <w:r w:rsidRPr="00D87E28">
        <w:rPr>
          <w:rStyle w:val="Ttulodellibro"/>
          <w:color w:val="000000" w:themeColor="text1"/>
          <w:u w:val="single"/>
        </w:rPr>
        <w:t>AL</w:t>
      </w:r>
      <w:r>
        <w:rPr>
          <w:rStyle w:val="Ttulodellibro"/>
          <w:color w:val="000000" w:themeColor="text1"/>
          <w:u w:val="single"/>
        </w:rPr>
        <w:t>-</w:t>
      </w:r>
      <w:r w:rsidRPr="00D87E28">
        <w:rPr>
          <w:rStyle w:val="Ttulodellibro"/>
          <w:color w:val="000000" w:themeColor="text1"/>
          <w:u w:val="single"/>
        </w:rPr>
        <w:t>QUSAYR</w:t>
      </w:r>
      <w:bookmarkEnd w:id="20"/>
    </w:p>
    <w:p w:rsidR="00D87E28" w:rsidRDefault="00D87E28" w:rsidP="00D87E28">
      <w:pPr>
        <w:jc w:val="both"/>
      </w:pPr>
    </w:p>
    <w:p w:rsidR="00D87E28" w:rsidRDefault="00D87E28" w:rsidP="00D87E28">
      <w:pPr>
        <w:jc w:val="both"/>
      </w:pPr>
      <w:r>
        <w:t>Estamos trabajando intensamente, para sacar a la luz</w:t>
      </w:r>
      <w:r w:rsidR="003F05B0">
        <w:t>,</w:t>
      </w:r>
      <w:r>
        <w:t xml:space="preserve"> en el próximo ejercicio</w:t>
      </w:r>
      <w:r w:rsidR="003F05B0">
        <w:t>,</w:t>
      </w:r>
      <w:r>
        <w:t xml:space="preserve"> la revista de la asociación cuyo formato y contenido se está gestando.</w:t>
      </w:r>
    </w:p>
    <w:p w:rsidR="00103D6F" w:rsidRDefault="00AB79CE" w:rsidP="00D87E28">
      <w:pPr>
        <w:jc w:val="both"/>
      </w:pPr>
      <w:r>
        <w:t>Como la idea central es que</w:t>
      </w:r>
      <w:r w:rsidR="008B22E0">
        <w:t>,</w:t>
      </w:r>
      <w:r>
        <w:t xml:space="preserve"> los socios puedan publicar en ella </w:t>
      </w:r>
      <w:r w:rsidR="003F05B0">
        <w:t xml:space="preserve">comunicados, </w:t>
      </w:r>
      <w:r>
        <w:t>trabajos de ensayo, investigación o divulgación</w:t>
      </w:r>
      <w:r w:rsidR="003F05B0">
        <w:t xml:space="preserve"> estamos conformando un </w:t>
      </w:r>
      <w:r>
        <w:t>comité de redacción</w:t>
      </w:r>
      <w:r w:rsidR="003F05B0">
        <w:t xml:space="preserve"> y de dirección, del que podrán formar parte los socios numerarios si lo desean y lo solicitan a la junta directiva</w:t>
      </w:r>
      <w:r w:rsidR="00103D6F">
        <w:t>,</w:t>
      </w:r>
      <w:r w:rsidR="003F05B0">
        <w:t xml:space="preserve"> por correo electrónico</w:t>
      </w:r>
      <w:r w:rsidR="00103D6F">
        <w:t>:d</w:t>
      </w:r>
      <w:r w:rsidR="00103D6F" w:rsidRPr="00103D6F">
        <w:t>irectivaasociacionvizcondadodelapuebla@groups.outlook.com</w:t>
      </w:r>
    </w:p>
    <w:p w:rsidR="003F05B0" w:rsidRDefault="00103D6F" w:rsidP="00D87E28">
      <w:pPr>
        <w:jc w:val="both"/>
      </w:pPr>
      <w:r>
        <w:t xml:space="preserve">Para los que estén interesados en publicar en la revista o proponer un trabajo de investigación (en solitario o en grupo) </w:t>
      </w:r>
      <w:r w:rsidR="003F05B0">
        <w:t>Hemos redactado un protocolo</w:t>
      </w:r>
      <w:r>
        <w:t xml:space="preserve"> o directrices para la presentación de los trabajos.</w:t>
      </w:r>
    </w:p>
    <w:p w:rsidR="00131FFB" w:rsidRDefault="00103D6F" w:rsidP="00D87E28">
      <w:pPr>
        <w:jc w:val="both"/>
      </w:pPr>
      <w:r>
        <w:t>Dichos protocolos están desarrollados en los siguientes archivos:</w:t>
      </w:r>
    </w:p>
    <w:p w:rsidR="0011550B" w:rsidRDefault="00450AF7" w:rsidP="0011550B">
      <w:pPr>
        <w:spacing w:after="0"/>
        <w:jc w:val="both"/>
      </w:pPr>
      <w:r>
        <w:t xml:space="preserve">1.- </w:t>
      </w:r>
      <w:r w:rsidR="00131FFB">
        <w:t>ISO690</w:t>
      </w:r>
    </w:p>
    <w:p w:rsidR="00103D6F" w:rsidRDefault="005A417D" w:rsidP="0011550B">
      <w:pPr>
        <w:spacing w:after="0"/>
        <w:jc w:val="both"/>
        <w:rPr>
          <w:rStyle w:val="Hipervnculo"/>
        </w:rPr>
      </w:pPr>
      <w:hyperlink r:id="rId84" w:history="1">
        <w:r w:rsidR="00131FFB" w:rsidRPr="00F9228E">
          <w:rPr>
            <w:rStyle w:val="Hipervnculo"/>
          </w:rPr>
          <w:t>https://rua.ua.es/dspace/bitstream/10045/33984/1/Norma_ISO_Doctorado.pdf</w:t>
        </w:r>
      </w:hyperlink>
    </w:p>
    <w:p w:rsidR="0011550B" w:rsidRDefault="0011550B" w:rsidP="0011550B">
      <w:pPr>
        <w:spacing w:after="0"/>
        <w:jc w:val="both"/>
      </w:pPr>
    </w:p>
    <w:p w:rsidR="002D59E6" w:rsidRDefault="00450AF7" w:rsidP="00D87E28">
      <w:pPr>
        <w:jc w:val="both"/>
      </w:pPr>
      <w:r>
        <w:t xml:space="preserve">2.- </w:t>
      </w:r>
      <w:r w:rsidR="002D59E6" w:rsidRPr="002D59E6">
        <w:t>LICENCIA CREATIVE  COMMONS</w:t>
      </w:r>
    </w:p>
    <w:p w:rsidR="002D59E6" w:rsidRDefault="002D59E6" w:rsidP="00D87E28">
      <w:pPr>
        <w:jc w:val="both"/>
      </w:pPr>
      <w:r>
        <w:rPr>
          <w:noProof/>
          <w:lang w:eastAsia="es-ES"/>
        </w:rPr>
        <w:drawing>
          <wp:inline distT="0" distB="0" distL="0" distR="0">
            <wp:extent cx="2853055" cy="2612390"/>
            <wp:effectExtent l="0" t="0" r="4445" b="0"/>
            <wp:docPr id="199" name="Imagen 199"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Imagen que contiene Escala de tiempo&#10;&#10;Descripción generada automáticamente"/>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055" cy="2612390"/>
                    </a:xfrm>
                    <a:prstGeom prst="rect">
                      <a:avLst/>
                    </a:prstGeom>
                    <a:noFill/>
                    <a:ln>
                      <a:noFill/>
                    </a:ln>
                  </pic:spPr>
                </pic:pic>
              </a:graphicData>
            </a:graphic>
          </wp:inline>
        </w:drawing>
      </w:r>
    </w:p>
    <w:p w:rsidR="00131FFB" w:rsidRDefault="00131FFB" w:rsidP="00D87E28">
      <w:pPr>
        <w:jc w:val="both"/>
      </w:pPr>
    </w:p>
    <w:p w:rsidR="00131FFB" w:rsidRDefault="00131FFB" w:rsidP="00D87E28">
      <w:pPr>
        <w:jc w:val="both"/>
      </w:pPr>
    </w:p>
    <w:p w:rsidR="00FD67A7" w:rsidRDefault="00450AF7" w:rsidP="00FD67A7">
      <w:pPr>
        <w:jc w:val="both"/>
      </w:pPr>
      <w:r>
        <w:t xml:space="preserve">3.- </w:t>
      </w:r>
      <w:r w:rsidR="00FD67A7">
        <w:t>MAQUETADO DE TRABAJOS</w:t>
      </w:r>
    </w:p>
    <w:p w:rsidR="00FD67A7" w:rsidRDefault="00FD67A7" w:rsidP="00FD67A7">
      <w:pPr>
        <w:jc w:val="both"/>
      </w:pPr>
      <w:r>
        <w:t>Los tamaños recomendados para los diferentes elementos del texto son:</w:t>
      </w:r>
    </w:p>
    <w:p w:rsidR="00FD67A7" w:rsidRDefault="00FD67A7" w:rsidP="00FD67A7">
      <w:pPr>
        <w:jc w:val="both"/>
      </w:pPr>
    </w:p>
    <w:p w:rsidR="00FD67A7" w:rsidRDefault="00FD67A7" w:rsidP="00FD67A7">
      <w:pPr>
        <w:jc w:val="both"/>
      </w:pPr>
      <w:r>
        <w:t>ENCABEZADO: Cuerpo 8pt. Calibri normal. Mayúscula</w:t>
      </w:r>
    </w:p>
    <w:p w:rsidR="00FD67A7" w:rsidRDefault="00FD67A7" w:rsidP="00FD67A7">
      <w:pPr>
        <w:jc w:val="both"/>
      </w:pPr>
      <w:r>
        <w:t>TÍTULOS: Cuerpo 12 pt. Calibri negrita. Mayúscula y minúscula</w:t>
      </w:r>
    </w:p>
    <w:p w:rsidR="00FD67A7" w:rsidRDefault="00FD67A7" w:rsidP="00FD67A7">
      <w:pPr>
        <w:jc w:val="both"/>
      </w:pPr>
      <w:r>
        <w:t>SUBTÍTULO: Cuerpo 12pt. Calibri normal. Mayúscula y minúscula</w:t>
      </w:r>
    </w:p>
    <w:p w:rsidR="00FD67A7" w:rsidRDefault="00FD67A7" w:rsidP="00FD67A7">
      <w:pPr>
        <w:jc w:val="both"/>
      </w:pPr>
      <w:r>
        <w:t>CUERPO DE TEXTO: Cuerpo 11 pt. Calibri normal. Interlineado 1.5 de Word y justificación ambos lados</w:t>
      </w:r>
    </w:p>
    <w:p w:rsidR="00FD67A7" w:rsidRDefault="00FD67A7" w:rsidP="00FD67A7">
      <w:pPr>
        <w:jc w:val="both"/>
      </w:pPr>
      <w:r>
        <w:t>MARGENES: Margen exterior: 25 mm. Margen interior: 30 mm</w:t>
      </w:r>
    </w:p>
    <w:p w:rsidR="00FD67A7" w:rsidRDefault="00FD67A7" w:rsidP="00FD67A7">
      <w:pPr>
        <w:jc w:val="both"/>
      </w:pPr>
      <w:r>
        <w:t>PAGINACIÓN: Cuerpo 11 pt. Calibri normal</w:t>
      </w:r>
    </w:p>
    <w:p w:rsidR="00FD67A7" w:rsidRDefault="00FD67A7" w:rsidP="00FD67A7">
      <w:pPr>
        <w:jc w:val="both"/>
      </w:pPr>
      <w:r>
        <w:t>GROSOR DE LÍNEA: 2 pt</w:t>
      </w:r>
    </w:p>
    <w:p w:rsidR="00FD67A7" w:rsidRDefault="00FD67A7" w:rsidP="00FD67A7">
      <w:pPr>
        <w:jc w:val="both"/>
      </w:pPr>
      <w:r>
        <w:t>NOTAS A PIE DE PÁGINA: Cuerpo 10 pt. Calibri normal. Interlineado 1.0 de Word y justificación a ambos lados.</w:t>
      </w:r>
    </w:p>
    <w:p w:rsidR="00FD67A7" w:rsidRDefault="00FD67A7" w:rsidP="00FD67A7">
      <w:pPr>
        <w:jc w:val="both"/>
      </w:pPr>
      <w:r>
        <w:t xml:space="preserve">LEYENDA PARA GRÁFICOS, TABLAS, etc.: Cuerpo 10 pt. Calibri normal. </w:t>
      </w:r>
    </w:p>
    <w:p w:rsidR="00FD67A7" w:rsidRDefault="00FD67A7" w:rsidP="00FD67A7">
      <w:pPr>
        <w:jc w:val="both"/>
      </w:pPr>
      <w:r>
        <w:t>Interlineado 1.0 de Word y justificación a ambos lados.</w:t>
      </w:r>
    </w:p>
    <w:p w:rsidR="00C070DF" w:rsidRPr="00AB1277" w:rsidRDefault="00AB1277" w:rsidP="00FD67A7">
      <w:pPr>
        <w:jc w:val="both"/>
        <w:rPr>
          <w:rStyle w:val="Ttulodellibro"/>
          <w:rFonts w:asciiTheme="majorHAnsi" w:eastAsiaTheme="majorEastAsia" w:hAnsiTheme="majorHAnsi" w:cstheme="majorBidi"/>
          <w:color w:val="000000" w:themeColor="text1"/>
          <w:sz w:val="32"/>
          <w:szCs w:val="32"/>
          <w:u w:val="single"/>
        </w:rPr>
      </w:pPr>
      <w:r w:rsidRPr="00AB1277">
        <w:rPr>
          <w:rStyle w:val="Ttulodellibro"/>
          <w:rFonts w:asciiTheme="majorHAnsi" w:eastAsiaTheme="majorEastAsia" w:hAnsiTheme="majorHAnsi" w:cstheme="majorBidi"/>
          <w:color w:val="000000" w:themeColor="text1"/>
          <w:sz w:val="32"/>
          <w:szCs w:val="32"/>
          <w:u w:val="single"/>
        </w:rPr>
        <w:t>ACVPA coop.</w:t>
      </w:r>
    </w:p>
    <w:p w:rsidR="00AB1277" w:rsidRDefault="00AB1277" w:rsidP="00FD67A7">
      <w:pPr>
        <w:jc w:val="both"/>
      </w:pPr>
      <w:r>
        <w:t xml:space="preserve">Díptico que trata temas de arquitectura y patrimonio </w:t>
      </w:r>
    </w:p>
    <w:p w:rsidR="00C070DF" w:rsidRDefault="00C070DF" w:rsidP="00FD67A7">
      <w:pPr>
        <w:jc w:val="both"/>
      </w:pPr>
    </w:p>
    <w:p w:rsidR="00C070DF" w:rsidRDefault="00C070DF" w:rsidP="00FD67A7">
      <w:pPr>
        <w:jc w:val="both"/>
      </w:pPr>
    </w:p>
    <w:p w:rsidR="00C070DF" w:rsidRDefault="00C070DF" w:rsidP="00FD67A7">
      <w:pPr>
        <w:jc w:val="both"/>
      </w:pPr>
    </w:p>
    <w:p w:rsidR="00C070DF" w:rsidRDefault="00C070DF" w:rsidP="00FD67A7">
      <w:pPr>
        <w:jc w:val="both"/>
      </w:pPr>
    </w:p>
    <w:p w:rsidR="00C070DF" w:rsidRDefault="00C070DF" w:rsidP="00FD67A7">
      <w:pPr>
        <w:jc w:val="both"/>
      </w:pPr>
    </w:p>
    <w:p w:rsidR="00C070DF" w:rsidRDefault="00C070DF" w:rsidP="00FD67A7">
      <w:pPr>
        <w:jc w:val="both"/>
      </w:pPr>
    </w:p>
    <w:p w:rsidR="00C070DF" w:rsidRDefault="00C070DF" w:rsidP="00FD67A7">
      <w:pPr>
        <w:jc w:val="both"/>
      </w:pPr>
    </w:p>
    <w:p w:rsidR="00C070DF" w:rsidRDefault="00C070DF" w:rsidP="00FD67A7">
      <w:pPr>
        <w:jc w:val="both"/>
      </w:pPr>
    </w:p>
    <w:p w:rsidR="00844246" w:rsidRDefault="00844246">
      <w:pPr>
        <w:rPr>
          <w:rStyle w:val="Ttulodellibro"/>
          <w:rFonts w:asciiTheme="majorHAnsi" w:eastAsiaTheme="majorEastAsia" w:hAnsiTheme="majorHAnsi" w:cstheme="majorBidi"/>
          <w:color w:val="000000" w:themeColor="text1"/>
          <w:sz w:val="32"/>
          <w:szCs w:val="32"/>
          <w:u w:val="single"/>
        </w:rPr>
      </w:pPr>
      <w:bookmarkStart w:id="21" w:name="_Toc91722976"/>
      <w:r>
        <w:rPr>
          <w:rStyle w:val="Ttulodellibro"/>
          <w:rFonts w:asciiTheme="majorHAnsi" w:eastAsiaTheme="majorEastAsia" w:hAnsiTheme="majorHAnsi" w:cstheme="majorBidi"/>
          <w:color w:val="000000" w:themeColor="text1"/>
          <w:sz w:val="32"/>
          <w:szCs w:val="32"/>
          <w:u w:val="single"/>
        </w:rPr>
        <w:t>P</w:t>
      </w:r>
      <w:r w:rsidRPr="00844246">
        <w:rPr>
          <w:rStyle w:val="Ttulodellibro"/>
          <w:rFonts w:asciiTheme="majorHAnsi" w:eastAsiaTheme="majorEastAsia" w:hAnsiTheme="majorHAnsi" w:cstheme="majorBidi"/>
          <w:color w:val="000000" w:themeColor="text1"/>
          <w:sz w:val="32"/>
          <w:szCs w:val="32"/>
          <w:u w:val="single"/>
        </w:rPr>
        <w:t>resupuesto</w:t>
      </w:r>
      <w:r>
        <w:rPr>
          <w:rStyle w:val="Ttulodellibro"/>
          <w:rFonts w:asciiTheme="majorHAnsi" w:eastAsiaTheme="majorEastAsia" w:hAnsiTheme="majorHAnsi" w:cstheme="majorBidi"/>
          <w:color w:val="000000" w:themeColor="text1"/>
          <w:sz w:val="32"/>
          <w:szCs w:val="32"/>
          <w:u w:val="single"/>
        </w:rPr>
        <w:t xml:space="preserve"> estimado año 2022</w:t>
      </w:r>
    </w:p>
    <w:p w:rsidR="00844246" w:rsidRDefault="00844246" w:rsidP="00844246">
      <w:pPr>
        <w:jc w:val="center"/>
        <w:rPr>
          <w:rFonts w:ascii="Calibri" w:hAnsi="Calibri" w:cs="Calibri"/>
          <w:b/>
          <w:bCs/>
          <w:sz w:val="24"/>
          <w:szCs w:val="24"/>
          <w:u w:val="single"/>
        </w:rPr>
      </w:pPr>
    </w:p>
    <w:tbl>
      <w:tblPr>
        <w:tblStyle w:val="Tablaconcuadrcula"/>
        <w:tblW w:w="0" w:type="auto"/>
        <w:tblLook w:val="04A0"/>
      </w:tblPr>
      <w:tblGrid>
        <w:gridCol w:w="687"/>
        <w:gridCol w:w="4022"/>
      </w:tblGrid>
      <w:tr w:rsidR="00844246" w:rsidTr="00844246">
        <w:trPr>
          <w:trHeight w:val="497"/>
        </w:trPr>
        <w:tc>
          <w:tcPr>
            <w:tcW w:w="988" w:type="dxa"/>
            <w:tcBorders>
              <w:top w:val="single" w:sz="4" w:space="0" w:color="auto"/>
              <w:left w:val="single" w:sz="4" w:space="0" w:color="auto"/>
              <w:bottom w:val="single" w:sz="4" w:space="0" w:color="auto"/>
              <w:right w:val="single" w:sz="4" w:space="0" w:color="auto"/>
            </w:tcBorders>
            <w:hideMark/>
          </w:tcPr>
          <w:p w:rsidR="00844246" w:rsidRDefault="00844246">
            <w:pPr>
              <w:jc w:val="center"/>
              <w:rPr>
                <w:rFonts w:ascii="Calibri" w:hAnsi="Calibri" w:cs="Calibri"/>
                <w:sz w:val="24"/>
                <w:szCs w:val="24"/>
              </w:rPr>
            </w:pPr>
            <w:r>
              <w:rPr>
                <w:rFonts w:ascii="Calibri" w:hAnsi="Calibri" w:cs="Calibri"/>
                <w:sz w:val="24"/>
                <w:szCs w:val="24"/>
              </w:rPr>
              <w:t>1</w:t>
            </w:r>
          </w:p>
        </w:tc>
        <w:tc>
          <w:tcPr>
            <w:tcW w:w="7506"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DATOS</w:t>
            </w:r>
          </w:p>
        </w:tc>
      </w:tr>
      <w:tr w:rsidR="00844246" w:rsidTr="00844246">
        <w:trPr>
          <w:trHeight w:val="777"/>
        </w:trPr>
        <w:tc>
          <w:tcPr>
            <w:tcW w:w="8494" w:type="dxa"/>
            <w:gridSpan w:val="2"/>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DENOMINACIÓN</w:t>
            </w:r>
          </w:p>
          <w:p w:rsidR="00844246" w:rsidRDefault="00844246">
            <w:pPr>
              <w:jc w:val="both"/>
              <w:rPr>
                <w:rFonts w:ascii="Calibri" w:hAnsi="Calibri" w:cs="Calibri"/>
                <w:sz w:val="24"/>
                <w:szCs w:val="24"/>
              </w:rPr>
            </w:pPr>
            <w:r>
              <w:rPr>
                <w:rFonts w:ascii="Calibri" w:hAnsi="Calibri" w:cs="Calibri"/>
                <w:sz w:val="24"/>
                <w:szCs w:val="24"/>
              </w:rPr>
              <w:t>ASOCIACIÓN CULTURAL VIZCONDADO DE LA PUEBLA DE ALCOCER</w:t>
            </w:r>
          </w:p>
        </w:tc>
      </w:tr>
    </w:tbl>
    <w:p w:rsidR="00844246" w:rsidRDefault="00844246" w:rsidP="00844246">
      <w:pPr>
        <w:jc w:val="both"/>
        <w:rPr>
          <w:rFonts w:ascii="Calibri" w:hAnsi="Calibri" w:cs="Calibri"/>
          <w:sz w:val="24"/>
          <w:szCs w:val="24"/>
        </w:rPr>
      </w:pPr>
    </w:p>
    <w:tbl>
      <w:tblPr>
        <w:tblStyle w:val="Tablaconcuadrcula"/>
        <w:tblW w:w="0" w:type="auto"/>
        <w:tblLook w:val="04A0"/>
      </w:tblPr>
      <w:tblGrid>
        <w:gridCol w:w="738"/>
        <w:gridCol w:w="3971"/>
      </w:tblGrid>
      <w:tr w:rsidR="00844246" w:rsidTr="00844246">
        <w:trPr>
          <w:trHeight w:val="444"/>
        </w:trPr>
        <w:tc>
          <w:tcPr>
            <w:tcW w:w="988" w:type="dxa"/>
            <w:tcBorders>
              <w:top w:val="single" w:sz="4" w:space="0" w:color="auto"/>
              <w:left w:val="single" w:sz="4" w:space="0" w:color="auto"/>
              <w:bottom w:val="single" w:sz="4" w:space="0" w:color="auto"/>
              <w:right w:val="single" w:sz="4" w:space="0" w:color="auto"/>
            </w:tcBorders>
            <w:hideMark/>
          </w:tcPr>
          <w:p w:rsidR="00844246" w:rsidRDefault="00844246">
            <w:pPr>
              <w:jc w:val="center"/>
              <w:rPr>
                <w:rFonts w:ascii="Calibri" w:hAnsi="Calibri" w:cs="Calibri"/>
                <w:sz w:val="24"/>
                <w:szCs w:val="24"/>
              </w:rPr>
            </w:pPr>
            <w:r>
              <w:rPr>
                <w:rFonts w:ascii="Calibri" w:hAnsi="Calibri" w:cs="Calibri"/>
                <w:sz w:val="24"/>
                <w:szCs w:val="24"/>
              </w:rPr>
              <w:t>2</w:t>
            </w:r>
          </w:p>
        </w:tc>
        <w:tc>
          <w:tcPr>
            <w:tcW w:w="7506"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PRESUPUESTO DE GASTOS</w:t>
            </w:r>
          </w:p>
        </w:tc>
      </w:tr>
      <w:tr w:rsidR="00844246" w:rsidTr="00844246">
        <w:trPr>
          <w:trHeight w:val="5950"/>
        </w:trPr>
        <w:tc>
          <w:tcPr>
            <w:tcW w:w="8494" w:type="dxa"/>
            <w:gridSpan w:val="2"/>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p>
          <w:tbl>
            <w:tblPr>
              <w:tblStyle w:val="Tablaconcuadrcula"/>
              <w:tblW w:w="0" w:type="auto"/>
              <w:tblLook w:val="04A0"/>
            </w:tblPr>
            <w:tblGrid>
              <w:gridCol w:w="3148"/>
              <w:gridCol w:w="1335"/>
            </w:tblGrid>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center"/>
                    <w:rPr>
                      <w:rFonts w:ascii="Calibri" w:hAnsi="Calibri" w:cs="Calibri"/>
                      <w:sz w:val="24"/>
                      <w:szCs w:val="24"/>
                    </w:rPr>
                  </w:pPr>
                  <w:r>
                    <w:rPr>
                      <w:rFonts w:ascii="Calibri" w:hAnsi="Calibri" w:cs="Calibri"/>
                      <w:sz w:val="24"/>
                      <w:szCs w:val="24"/>
                    </w:rPr>
                    <w:t>DENOMINACIÓN</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center"/>
                    <w:rPr>
                      <w:rFonts w:ascii="Calibri" w:hAnsi="Calibri" w:cs="Calibri"/>
                      <w:sz w:val="24"/>
                      <w:szCs w:val="24"/>
                    </w:rPr>
                  </w:pPr>
                  <w:r>
                    <w:rPr>
                      <w:rFonts w:ascii="Calibri" w:hAnsi="Calibri" w:cs="Calibri"/>
                      <w:sz w:val="24"/>
                      <w:szCs w:val="24"/>
                    </w:rPr>
                    <w:t>IMPORTE</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Comisiones y servicios bancarios.</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60,00€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 xml:space="preserve">Comunicaciones, correos, mensajería y manipulados. </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150,00€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Actos culturales: Jornadas, días de convivencias, presentaciones de revistas libros, homenajes, etc.</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3.000,00€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Dietas, desplazamientos, gastos de viajes para investigar en distintos archivos a nivel nacional.</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1.500,00€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Recuperación de documentos en formato digital en los distintos archivos a nivel nacional.</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2.600,00€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Publicaciones, libros, revistas, etc.</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800,00€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Marketing/publicidad para la captación de socios.</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450,00€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Página web y redes sociales, albergar los contenidos de la Asociación (libros y revistas digitales, fotografías, noticias, etc.)</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1.000,00€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Material de oficina y consumibles.</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600,00€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Otros gastos, suministros y servicios.</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500,00€</w:t>
                  </w:r>
                </w:p>
              </w:tc>
            </w:tr>
            <w:tr w:rsidR="00844246">
              <w:trPr>
                <w:trHeight w:val="613"/>
              </w:trPr>
              <w:tc>
                <w:tcPr>
                  <w:tcW w:w="6821" w:type="dxa"/>
                  <w:tcBorders>
                    <w:top w:val="single" w:sz="4" w:space="0" w:color="auto"/>
                    <w:left w:val="single" w:sz="4" w:space="0" w:color="auto"/>
                    <w:bottom w:val="single" w:sz="4" w:space="0" w:color="auto"/>
                    <w:right w:val="single" w:sz="4" w:space="0" w:color="auto"/>
                  </w:tcBorders>
                </w:tcPr>
                <w:p w:rsidR="00844246" w:rsidRDefault="00844246">
                  <w:pPr>
                    <w:jc w:val="both"/>
                    <w:rPr>
                      <w:rFonts w:ascii="Calibri" w:hAnsi="Calibri" w:cs="Calibri"/>
                      <w:sz w:val="24"/>
                      <w:szCs w:val="24"/>
                    </w:rPr>
                  </w:pPr>
                </w:p>
                <w:p w:rsidR="00844246" w:rsidRDefault="00844246">
                  <w:pPr>
                    <w:jc w:val="right"/>
                    <w:rPr>
                      <w:rFonts w:ascii="Calibri" w:hAnsi="Calibri" w:cs="Calibri"/>
                      <w:sz w:val="24"/>
                      <w:szCs w:val="24"/>
                    </w:rPr>
                  </w:pPr>
                  <w:r>
                    <w:rPr>
                      <w:rFonts w:ascii="Calibri" w:hAnsi="Calibri" w:cs="Calibri"/>
                      <w:sz w:val="24"/>
                      <w:szCs w:val="24"/>
                    </w:rPr>
                    <w:t>Total, gastos presupuestarios</w:t>
                  </w:r>
                </w:p>
              </w:tc>
              <w:tc>
                <w:tcPr>
                  <w:tcW w:w="1447" w:type="dxa"/>
                  <w:tcBorders>
                    <w:top w:val="single" w:sz="4" w:space="0" w:color="auto"/>
                    <w:left w:val="single" w:sz="4" w:space="0" w:color="auto"/>
                    <w:bottom w:val="single" w:sz="4" w:space="0" w:color="auto"/>
                    <w:right w:val="single" w:sz="4" w:space="0" w:color="auto"/>
                  </w:tcBorders>
                </w:tcPr>
                <w:p w:rsidR="00844246" w:rsidRDefault="00844246">
                  <w:pPr>
                    <w:jc w:val="right"/>
                    <w:rPr>
                      <w:rFonts w:ascii="Calibri" w:hAnsi="Calibri" w:cs="Calibri"/>
                      <w:sz w:val="24"/>
                      <w:szCs w:val="24"/>
                    </w:rPr>
                  </w:pPr>
                </w:p>
                <w:p w:rsidR="00844246" w:rsidRDefault="00844246">
                  <w:pPr>
                    <w:jc w:val="right"/>
                    <w:rPr>
                      <w:rFonts w:ascii="Calibri" w:hAnsi="Calibri" w:cs="Calibri"/>
                      <w:sz w:val="24"/>
                      <w:szCs w:val="24"/>
                    </w:rPr>
                  </w:pPr>
                  <w:r>
                    <w:rPr>
                      <w:rFonts w:ascii="Calibri" w:hAnsi="Calibri" w:cs="Calibri"/>
                      <w:sz w:val="24"/>
                      <w:szCs w:val="24"/>
                    </w:rPr>
                    <w:t>10.660,00€</w:t>
                  </w:r>
                </w:p>
              </w:tc>
            </w:tr>
          </w:tbl>
          <w:p w:rsidR="00844246" w:rsidRDefault="00844246">
            <w:pPr>
              <w:jc w:val="both"/>
              <w:rPr>
                <w:rFonts w:ascii="Calibri" w:hAnsi="Calibri" w:cs="Calibri"/>
                <w:sz w:val="24"/>
                <w:szCs w:val="24"/>
              </w:rPr>
            </w:pPr>
          </w:p>
        </w:tc>
      </w:tr>
    </w:tbl>
    <w:p w:rsidR="00844246" w:rsidRDefault="00844246">
      <w:pPr>
        <w:rPr>
          <w:rStyle w:val="Ttulodellibro"/>
          <w:color w:val="000000" w:themeColor="text1"/>
          <w:u w:val="single"/>
        </w:rPr>
      </w:pPr>
    </w:p>
    <w:p w:rsidR="00844246" w:rsidRDefault="00844246">
      <w:pPr>
        <w:rPr>
          <w:rStyle w:val="Ttulodellibro"/>
          <w:color w:val="000000" w:themeColor="text1"/>
          <w:u w:val="single"/>
        </w:rPr>
      </w:pPr>
    </w:p>
    <w:p w:rsidR="00702AA6" w:rsidRDefault="00702AA6">
      <w:pPr>
        <w:rPr>
          <w:rStyle w:val="Ttulodellibro"/>
          <w:color w:val="000000" w:themeColor="text1"/>
          <w:u w:val="single"/>
        </w:rPr>
      </w:pPr>
    </w:p>
    <w:tbl>
      <w:tblPr>
        <w:tblStyle w:val="Tablaconcuadrcula"/>
        <w:tblW w:w="0" w:type="auto"/>
        <w:tblLook w:val="04A0"/>
      </w:tblPr>
      <w:tblGrid>
        <w:gridCol w:w="730"/>
        <w:gridCol w:w="3753"/>
      </w:tblGrid>
      <w:tr w:rsidR="00844246" w:rsidTr="00844246">
        <w:trPr>
          <w:trHeight w:val="574"/>
        </w:trPr>
        <w:tc>
          <w:tcPr>
            <w:tcW w:w="730" w:type="dxa"/>
            <w:tcBorders>
              <w:top w:val="single" w:sz="4" w:space="0" w:color="auto"/>
              <w:left w:val="single" w:sz="4" w:space="0" w:color="auto"/>
              <w:bottom w:val="single" w:sz="4" w:space="0" w:color="auto"/>
              <w:right w:val="single" w:sz="4" w:space="0" w:color="auto"/>
            </w:tcBorders>
            <w:hideMark/>
          </w:tcPr>
          <w:p w:rsidR="00844246" w:rsidRDefault="00844246">
            <w:pPr>
              <w:jc w:val="center"/>
              <w:rPr>
                <w:rFonts w:ascii="Calibri" w:hAnsi="Calibri" w:cs="Calibri"/>
                <w:sz w:val="24"/>
                <w:szCs w:val="24"/>
              </w:rPr>
            </w:pPr>
            <w:r>
              <w:rPr>
                <w:rFonts w:ascii="Calibri" w:hAnsi="Calibri" w:cs="Calibri"/>
                <w:sz w:val="24"/>
                <w:szCs w:val="24"/>
              </w:rPr>
              <w:t>3</w:t>
            </w:r>
          </w:p>
        </w:tc>
        <w:tc>
          <w:tcPr>
            <w:tcW w:w="3753"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PRESUPUESTO DE INGRESOS</w:t>
            </w:r>
          </w:p>
        </w:tc>
      </w:tr>
      <w:tr w:rsidR="00844246" w:rsidTr="00844246">
        <w:trPr>
          <w:trHeight w:val="2548"/>
        </w:trPr>
        <w:tc>
          <w:tcPr>
            <w:tcW w:w="4483" w:type="dxa"/>
            <w:gridSpan w:val="2"/>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p>
          <w:tbl>
            <w:tblPr>
              <w:tblStyle w:val="Tablaconcuadrcula"/>
              <w:tblW w:w="0" w:type="auto"/>
              <w:tblLook w:val="04A0"/>
            </w:tblPr>
            <w:tblGrid>
              <w:gridCol w:w="2930"/>
              <w:gridCol w:w="1327"/>
            </w:tblGrid>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center"/>
                    <w:rPr>
                      <w:rFonts w:ascii="Calibri" w:hAnsi="Calibri" w:cs="Calibri"/>
                      <w:sz w:val="24"/>
                      <w:szCs w:val="24"/>
                    </w:rPr>
                  </w:pPr>
                  <w:r>
                    <w:rPr>
                      <w:rFonts w:ascii="Calibri" w:hAnsi="Calibri" w:cs="Calibri"/>
                      <w:sz w:val="24"/>
                      <w:szCs w:val="24"/>
                    </w:rPr>
                    <w:t>DENOMINACIÓN</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center"/>
                    <w:rPr>
                      <w:rFonts w:ascii="Calibri" w:hAnsi="Calibri" w:cs="Calibri"/>
                      <w:sz w:val="24"/>
                      <w:szCs w:val="24"/>
                    </w:rPr>
                  </w:pPr>
                  <w:r>
                    <w:rPr>
                      <w:rFonts w:ascii="Calibri" w:hAnsi="Calibri" w:cs="Calibri"/>
                      <w:sz w:val="24"/>
                      <w:szCs w:val="24"/>
                    </w:rPr>
                    <w:t>IMPORTE</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Ingresos de la Asociación por la entidad propia – Cuota de socios.</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5.000,00€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Marketing/publicidad, camisetas, llaveros, etc.</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1.000,00€</w:t>
                  </w:r>
                </w:p>
              </w:tc>
            </w:tr>
            <w:tr w:rsidR="00844246">
              <w:tc>
                <w:tcPr>
                  <w:tcW w:w="6821" w:type="dxa"/>
                  <w:tcBorders>
                    <w:top w:val="single" w:sz="4" w:space="0" w:color="auto"/>
                    <w:left w:val="single" w:sz="4" w:space="0" w:color="auto"/>
                    <w:bottom w:val="single" w:sz="4" w:space="0" w:color="auto"/>
                    <w:right w:val="single" w:sz="4" w:space="0" w:color="auto"/>
                  </w:tcBorders>
                  <w:hideMark/>
                </w:tcPr>
                <w:p w:rsidR="00844246" w:rsidRDefault="00844246">
                  <w:pPr>
                    <w:jc w:val="both"/>
                    <w:rPr>
                      <w:rFonts w:ascii="Calibri" w:hAnsi="Calibri" w:cs="Calibri"/>
                      <w:sz w:val="24"/>
                      <w:szCs w:val="24"/>
                    </w:rPr>
                  </w:pPr>
                  <w:r>
                    <w:rPr>
                      <w:rFonts w:ascii="Calibri" w:hAnsi="Calibri" w:cs="Calibri"/>
                      <w:sz w:val="24"/>
                      <w:szCs w:val="24"/>
                    </w:rPr>
                    <w:t>Subvenciones distintos organismos oficiales.</w:t>
                  </w:r>
                </w:p>
              </w:tc>
              <w:tc>
                <w:tcPr>
                  <w:tcW w:w="1447" w:type="dxa"/>
                  <w:tcBorders>
                    <w:top w:val="single" w:sz="4" w:space="0" w:color="auto"/>
                    <w:left w:val="single" w:sz="4" w:space="0" w:color="auto"/>
                    <w:bottom w:val="single" w:sz="4" w:space="0" w:color="auto"/>
                    <w:right w:val="single" w:sz="4" w:space="0" w:color="auto"/>
                  </w:tcBorders>
                  <w:hideMark/>
                </w:tcPr>
                <w:p w:rsidR="00844246" w:rsidRDefault="00844246">
                  <w:pPr>
                    <w:jc w:val="right"/>
                    <w:rPr>
                      <w:rFonts w:ascii="Calibri" w:hAnsi="Calibri" w:cs="Calibri"/>
                      <w:sz w:val="24"/>
                      <w:szCs w:val="24"/>
                    </w:rPr>
                  </w:pPr>
                  <w:r>
                    <w:rPr>
                      <w:rFonts w:ascii="Calibri" w:hAnsi="Calibri" w:cs="Calibri"/>
                      <w:sz w:val="24"/>
                      <w:szCs w:val="24"/>
                    </w:rPr>
                    <w:t>4.660,00€</w:t>
                  </w:r>
                </w:p>
              </w:tc>
            </w:tr>
            <w:tr w:rsidR="00844246">
              <w:trPr>
                <w:trHeight w:val="506"/>
              </w:trPr>
              <w:tc>
                <w:tcPr>
                  <w:tcW w:w="6821" w:type="dxa"/>
                  <w:tcBorders>
                    <w:top w:val="single" w:sz="4" w:space="0" w:color="auto"/>
                    <w:left w:val="single" w:sz="4" w:space="0" w:color="auto"/>
                    <w:bottom w:val="single" w:sz="4" w:space="0" w:color="auto"/>
                    <w:right w:val="single" w:sz="4" w:space="0" w:color="auto"/>
                  </w:tcBorders>
                </w:tcPr>
                <w:p w:rsidR="00844246" w:rsidRDefault="00844246">
                  <w:pPr>
                    <w:jc w:val="both"/>
                    <w:rPr>
                      <w:rFonts w:ascii="Calibri" w:hAnsi="Calibri" w:cs="Calibri"/>
                      <w:sz w:val="24"/>
                      <w:szCs w:val="24"/>
                    </w:rPr>
                  </w:pPr>
                </w:p>
                <w:p w:rsidR="00844246" w:rsidRDefault="00844246">
                  <w:pPr>
                    <w:jc w:val="right"/>
                    <w:rPr>
                      <w:rFonts w:ascii="Calibri" w:hAnsi="Calibri" w:cs="Calibri"/>
                      <w:sz w:val="24"/>
                      <w:szCs w:val="24"/>
                    </w:rPr>
                  </w:pPr>
                  <w:r>
                    <w:rPr>
                      <w:rFonts w:ascii="Calibri" w:hAnsi="Calibri" w:cs="Calibri"/>
                      <w:sz w:val="24"/>
                      <w:szCs w:val="24"/>
                    </w:rPr>
                    <w:t>Total, ingresos presupuestarios</w:t>
                  </w:r>
                </w:p>
              </w:tc>
              <w:tc>
                <w:tcPr>
                  <w:tcW w:w="1447" w:type="dxa"/>
                  <w:tcBorders>
                    <w:top w:val="single" w:sz="4" w:space="0" w:color="auto"/>
                    <w:left w:val="single" w:sz="4" w:space="0" w:color="auto"/>
                    <w:bottom w:val="single" w:sz="4" w:space="0" w:color="auto"/>
                    <w:right w:val="single" w:sz="4" w:space="0" w:color="auto"/>
                  </w:tcBorders>
                </w:tcPr>
                <w:p w:rsidR="00844246" w:rsidRDefault="00844246">
                  <w:pPr>
                    <w:jc w:val="right"/>
                    <w:rPr>
                      <w:rFonts w:ascii="Calibri" w:hAnsi="Calibri" w:cs="Calibri"/>
                      <w:sz w:val="24"/>
                      <w:szCs w:val="24"/>
                    </w:rPr>
                  </w:pPr>
                </w:p>
                <w:p w:rsidR="00844246" w:rsidRDefault="00844246">
                  <w:pPr>
                    <w:jc w:val="right"/>
                    <w:rPr>
                      <w:rFonts w:ascii="Calibri" w:hAnsi="Calibri" w:cs="Calibri"/>
                      <w:sz w:val="24"/>
                      <w:szCs w:val="24"/>
                    </w:rPr>
                  </w:pPr>
                  <w:r>
                    <w:rPr>
                      <w:rFonts w:ascii="Calibri" w:hAnsi="Calibri" w:cs="Calibri"/>
                      <w:sz w:val="24"/>
                      <w:szCs w:val="24"/>
                    </w:rPr>
                    <w:t>10.660,00€</w:t>
                  </w:r>
                </w:p>
              </w:tc>
            </w:tr>
          </w:tbl>
          <w:p w:rsidR="00844246" w:rsidRDefault="00844246">
            <w:pPr>
              <w:jc w:val="both"/>
              <w:rPr>
                <w:rFonts w:ascii="Calibri" w:hAnsi="Calibri" w:cs="Calibri"/>
                <w:sz w:val="24"/>
                <w:szCs w:val="24"/>
              </w:rPr>
            </w:pPr>
          </w:p>
        </w:tc>
      </w:tr>
    </w:tbl>
    <w:p w:rsidR="00F55A70" w:rsidRDefault="00844246" w:rsidP="00F55A70">
      <w:pPr>
        <w:rPr>
          <w:sz w:val="40"/>
          <w:szCs w:val="40"/>
        </w:rPr>
      </w:pPr>
      <w:r>
        <w:rPr>
          <w:rStyle w:val="Ttulodellibro"/>
          <w:color w:val="000000" w:themeColor="text1"/>
          <w:u w:val="single"/>
        </w:rPr>
        <w:br w:type="page"/>
      </w:r>
    </w:p>
    <w:bookmarkEnd w:id="21"/>
    <w:p w:rsidR="00C351E2" w:rsidRPr="00E939A1" w:rsidRDefault="00C351E2" w:rsidP="00C351E2">
      <w:pPr>
        <w:rPr>
          <w:sz w:val="32"/>
          <w:szCs w:val="32"/>
          <w:u w:val="single"/>
        </w:rPr>
      </w:pPr>
      <w:r w:rsidRPr="00E939A1">
        <w:rPr>
          <w:sz w:val="32"/>
          <w:szCs w:val="32"/>
          <w:u w:val="single"/>
        </w:rPr>
        <w:t>MEMORIA – ACTOS PARA 2022</w:t>
      </w:r>
    </w:p>
    <w:p w:rsidR="00C351E2" w:rsidRDefault="00C351E2" w:rsidP="00C351E2">
      <w:pPr>
        <w:spacing w:after="0"/>
      </w:pPr>
      <w:r>
        <w:t>MARZO.- Jornadas de convivencia.</w:t>
      </w:r>
    </w:p>
    <w:p w:rsidR="00C351E2" w:rsidRDefault="00C351E2" w:rsidP="00C351E2">
      <w:pPr>
        <w:spacing w:after="0"/>
      </w:pPr>
      <w:r>
        <w:t>MAYO.- Asamblea General</w:t>
      </w:r>
    </w:p>
    <w:p w:rsidR="00C351E2" w:rsidRDefault="00C351E2" w:rsidP="00C351E2">
      <w:r>
        <w:t>OCTUBRE. 1º Congreso de la Asociación</w:t>
      </w:r>
    </w:p>
    <w:p w:rsidR="00C351E2" w:rsidRDefault="00C351E2" w:rsidP="00C351E2"/>
    <w:p w:rsidR="00C351E2" w:rsidRDefault="00C351E2" w:rsidP="00C351E2"/>
    <w:p w:rsidR="00C351E2" w:rsidRDefault="00C351E2" w:rsidP="00C351E2"/>
    <w:p w:rsidR="00C351E2" w:rsidRDefault="00C351E2" w:rsidP="00C351E2">
      <w:pPr>
        <w:pBdr>
          <w:top w:val="single" w:sz="4" w:space="1" w:color="auto"/>
          <w:left w:val="single" w:sz="4" w:space="4" w:color="auto"/>
          <w:bottom w:val="single" w:sz="4" w:space="1" w:color="auto"/>
          <w:right w:val="single" w:sz="4" w:space="4" w:color="auto"/>
        </w:pBdr>
        <w:jc w:val="both"/>
        <w:rPr>
          <w:b/>
        </w:rPr>
      </w:pPr>
    </w:p>
    <w:p w:rsidR="00C351E2" w:rsidRDefault="00C351E2" w:rsidP="00C351E2">
      <w:pPr>
        <w:pBdr>
          <w:top w:val="single" w:sz="4" w:space="1" w:color="auto"/>
          <w:left w:val="single" w:sz="4" w:space="4" w:color="auto"/>
          <w:bottom w:val="single" w:sz="4" w:space="1" w:color="auto"/>
          <w:right w:val="single" w:sz="4" w:space="4" w:color="auto"/>
        </w:pBdr>
        <w:jc w:val="both"/>
        <w:rPr>
          <w:b/>
        </w:rPr>
      </w:pPr>
    </w:p>
    <w:p w:rsidR="00C351E2" w:rsidRPr="00A74795" w:rsidRDefault="00C351E2" w:rsidP="00C351E2">
      <w:pPr>
        <w:pBdr>
          <w:top w:val="single" w:sz="4" w:space="1" w:color="auto"/>
          <w:left w:val="single" w:sz="4" w:space="4" w:color="auto"/>
          <w:bottom w:val="single" w:sz="4" w:space="1" w:color="auto"/>
          <w:right w:val="single" w:sz="4" w:space="4" w:color="auto"/>
        </w:pBdr>
        <w:jc w:val="both"/>
      </w:pPr>
      <w:r w:rsidRPr="00BC1D8E">
        <w:rPr>
          <w:b/>
        </w:rPr>
        <w:t>ENERO</w:t>
      </w:r>
      <w:r>
        <w:t xml:space="preserve">.- Reunión de la Junta Directiva, con propuestas de redacción de la revista Semestral AL QUSAYR y seguimiento de contenidos de las redes sociales. </w:t>
      </w:r>
      <w:r w:rsidRPr="00A74795">
        <w:t xml:space="preserve">Reordenación de las competencias de los vocales de la Junta Directiva. </w:t>
      </w:r>
    </w:p>
    <w:p w:rsidR="00C351E2" w:rsidRPr="00A74795" w:rsidRDefault="00C351E2" w:rsidP="00C351E2">
      <w:pPr>
        <w:pBdr>
          <w:top w:val="single" w:sz="4" w:space="1" w:color="auto"/>
          <w:left w:val="single" w:sz="4" w:space="4" w:color="auto"/>
          <w:bottom w:val="single" w:sz="4" w:space="1" w:color="auto"/>
          <w:right w:val="single" w:sz="4" w:space="4" w:color="auto"/>
        </w:pBdr>
        <w:jc w:val="both"/>
      </w:pPr>
      <w:r w:rsidRPr="00A74795">
        <w:t>Comunicación a los Socios de las acciones y pasos dados por la Junta Directiva en el último trimestre del año 2021</w:t>
      </w:r>
    </w:p>
    <w:p w:rsidR="00C351E2" w:rsidRPr="00A74795" w:rsidRDefault="00C351E2" w:rsidP="00C351E2">
      <w:pPr>
        <w:pBdr>
          <w:top w:val="single" w:sz="4" w:space="1" w:color="auto"/>
          <w:left w:val="single" w:sz="4" w:space="4" w:color="auto"/>
          <w:bottom w:val="single" w:sz="4" w:space="1" w:color="auto"/>
          <w:right w:val="single" w:sz="4" w:space="4" w:color="auto"/>
        </w:pBdr>
        <w:jc w:val="both"/>
      </w:pPr>
      <w:r w:rsidRPr="00A74795">
        <w:t>Propuesta y aprobación de actividades mensuales para 2022 y revisión del presupuesto del año 2022.</w:t>
      </w:r>
    </w:p>
    <w:p w:rsidR="00C351E2" w:rsidRPr="00A74795" w:rsidRDefault="00C351E2" w:rsidP="00C351E2">
      <w:pPr>
        <w:pBdr>
          <w:top w:val="single" w:sz="4" w:space="1" w:color="auto"/>
          <w:left w:val="single" w:sz="4" w:space="4" w:color="auto"/>
          <w:bottom w:val="single" w:sz="4" w:space="1" w:color="auto"/>
          <w:right w:val="single" w:sz="4" w:space="4" w:color="auto"/>
        </w:pBdr>
        <w:jc w:val="both"/>
      </w:pPr>
    </w:p>
    <w:p w:rsidR="00C351E2" w:rsidRPr="00A74795" w:rsidRDefault="00C351E2" w:rsidP="00C351E2">
      <w:pPr>
        <w:pBdr>
          <w:top w:val="single" w:sz="4" w:space="1" w:color="auto"/>
          <w:left w:val="single" w:sz="4" w:space="4" w:color="auto"/>
          <w:bottom w:val="single" w:sz="4" w:space="1" w:color="auto"/>
          <w:right w:val="single" w:sz="4" w:space="4" w:color="auto"/>
        </w:pBdr>
        <w:jc w:val="both"/>
      </w:pPr>
      <w:r w:rsidRPr="00A74795">
        <w:rPr>
          <w:b/>
        </w:rPr>
        <w:t>FEBRERO</w:t>
      </w:r>
      <w:r w:rsidRPr="00A74795">
        <w:t>.- Propuestas y definición de la Asamblea General, contenido y fechas a llevar a cabo. Elección de temario e invitación de conferenciantes.</w:t>
      </w:r>
    </w:p>
    <w:p w:rsidR="00C351E2" w:rsidRPr="00A74795" w:rsidRDefault="00C351E2" w:rsidP="00C351E2">
      <w:pPr>
        <w:pBdr>
          <w:top w:val="single" w:sz="4" w:space="1" w:color="auto"/>
          <w:left w:val="single" w:sz="4" w:space="4" w:color="auto"/>
          <w:bottom w:val="single" w:sz="4" w:space="1" w:color="auto"/>
          <w:right w:val="single" w:sz="4" w:space="4" w:color="auto"/>
        </w:pBdr>
        <w:jc w:val="both"/>
      </w:pPr>
    </w:p>
    <w:p w:rsidR="00C351E2" w:rsidRPr="00A74795" w:rsidRDefault="00C351E2" w:rsidP="00C351E2">
      <w:pPr>
        <w:pBdr>
          <w:top w:val="single" w:sz="4" w:space="1" w:color="auto"/>
          <w:left w:val="single" w:sz="4" w:space="4" w:color="auto"/>
          <w:bottom w:val="single" w:sz="4" w:space="1" w:color="auto"/>
          <w:right w:val="single" w:sz="4" w:space="4" w:color="auto"/>
        </w:pBdr>
        <w:jc w:val="both"/>
      </w:pPr>
      <w:r w:rsidRPr="00A74795">
        <w:rPr>
          <w:b/>
        </w:rPr>
        <w:t>MARZO</w:t>
      </w:r>
      <w:r w:rsidRPr="00A74795">
        <w:t>.- Celebración de Jornadas de convivencia/encuentro presencial en Puebla ó Guadalupe.</w:t>
      </w:r>
    </w:p>
    <w:p w:rsidR="00C351E2" w:rsidRPr="00A74795" w:rsidRDefault="00C351E2" w:rsidP="00C351E2">
      <w:pPr>
        <w:pBdr>
          <w:top w:val="single" w:sz="4" w:space="1" w:color="auto"/>
          <w:left w:val="single" w:sz="4" w:space="4" w:color="auto"/>
          <w:bottom w:val="single" w:sz="4" w:space="1" w:color="auto"/>
          <w:right w:val="single" w:sz="4" w:space="4" w:color="auto"/>
        </w:pBdr>
        <w:jc w:val="both"/>
      </w:pPr>
      <w:r w:rsidRPr="00A74795">
        <w:t>Visitas guiadas al entorno artístico, arquitectónico, fauna y flora de la Comarca. Exposición monográfica sobre la reserva de la biosfera, Zepa de Orellana-Puebla de Alcocer; la trashumancia o trasterminancia y temas sobre el arte y arquitectura del Vizcondado. Visita a Belalcazar, ciudad hermanada con Puebla y una  de las dos “patas” del Vizcondado.</w:t>
      </w:r>
    </w:p>
    <w:p w:rsidR="00C351E2" w:rsidRPr="00A74795" w:rsidRDefault="00C351E2" w:rsidP="00C351E2">
      <w:pPr>
        <w:jc w:val="both"/>
      </w:pPr>
    </w:p>
    <w:p w:rsidR="00C351E2" w:rsidRDefault="00C351E2" w:rsidP="00C351E2">
      <w:pPr>
        <w:jc w:val="both"/>
        <w:rPr>
          <w:b/>
        </w:rPr>
      </w:pPr>
    </w:p>
    <w:p w:rsidR="00C351E2" w:rsidRDefault="00C351E2" w:rsidP="00C351E2">
      <w:pPr>
        <w:jc w:val="both"/>
        <w:rPr>
          <w:b/>
        </w:rPr>
      </w:pPr>
    </w:p>
    <w:p w:rsidR="00C351E2" w:rsidRDefault="00C351E2" w:rsidP="00C351E2">
      <w:pPr>
        <w:jc w:val="both"/>
        <w:rPr>
          <w:b/>
        </w:rPr>
      </w:pPr>
    </w:p>
    <w:p w:rsidR="00C351E2" w:rsidRDefault="00C351E2" w:rsidP="00C351E2">
      <w:pPr>
        <w:jc w:val="both"/>
        <w:rPr>
          <w:b/>
        </w:rPr>
      </w:pPr>
    </w:p>
    <w:p w:rsidR="00C351E2" w:rsidRPr="00A74795" w:rsidRDefault="00C351E2" w:rsidP="00C351E2">
      <w:pPr>
        <w:jc w:val="both"/>
        <w:rPr>
          <w:b/>
        </w:rPr>
      </w:pPr>
    </w:p>
    <w:p w:rsidR="00C351E2" w:rsidRPr="00A74795" w:rsidRDefault="00C351E2" w:rsidP="00C351E2">
      <w:pPr>
        <w:pBdr>
          <w:top w:val="single" w:sz="4" w:space="1" w:color="auto"/>
          <w:left w:val="single" w:sz="4" w:space="4" w:color="auto"/>
          <w:bottom w:val="single" w:sz="4" w:space="1" w:color="auto"/>
          <w:right w:val="single" w:sz="4" w:space="4" w:color="auto"/>
        </w:pBdr>
        <w:jc w:val="both"/>
      </w:pPr>
      <w:r w:rsidRPr="00A74795">
        <w:rPr>
          <w:b/>
        </w:rPr>
        <w:t>ABRIL.-</w:t>
      </w:r>
      <w:r w:rsidRPr="00A74795">
        <w:t xml:space="preserve"> Programa para presentar y comunicar a los Alcaldes y Asociaciones Culturales de los pueblos de la Comarca </w:t>
      </w:r>
      <w:r w:rsidRPr="00A74795">
        <w:rPr>
          <w:sz w:val="18"/>
          <w:szCs w:val="18"/>
        </w:rPr>
        <w:t>(</w:t>
      </w:r>
      <w:r w:rsidRPr="00F8010A">
        <w:rPr>
          <w:rFonts w:ascii="Arial" w:hAnsi="Arial" w:cs="Arial"/>
          <w:b/>
          <w:sz w:val="18"/>
          <w:szCs w:val="18"/>
          <w:u w:val="single"/>
          <w:shd w:val="clear" w:color="auto" w:fill="FFFFFF"/>
        </w:rPr>
        <w:t>Baterno, Casas de Don Pedro, Castilblanco, Esparragosa de Lares -con su anejo Galizuela-, Fuenlabrada de los Montes, Garbayuela, Garlitos, Helechosa de los Montes-con Bohonal de los Montes-, Herrera del Duque -con Peloche-, Puebla de Alcocer, El Risco, Sancti-Spíritus, Siruela, Talarrubias, Tamurejo, Valdecaballeros y Villarta de los Montes</w:t>
      </w:r>
      <w:r w:rsidRPr="00A74795">
        <w:rPr>
          <w:rFonts w:ascii="Arial" w:hAnsi="Arial" w:cs="Arial"/>
          <w:sz w:val="21"/>
          <w:szCs w:val="21"/>
          <w:shd w:val="clear" w:color="auto" w:fill="FFFFFF"/>
        </w:rPr>
        <w:t>.)</w:t>
      </w:r>
      <w:r w:rsidRPr="00A74795">
        <w:rPr>
          <w:rFonts w:ascii="Arial" w:hAnsi="Arial" w:cs="Arial"/>
          <w:shd w:val="clear" w:color="auto" w:fill="FFFFFF"/>
        </w:rPr>
        <w:t xml:space="preserve"> ...</w:t>
      </w:r>
      <w:r w:rsidRPr="00A74795">
        <w:t>nuestra Asociación, con campañas de captación de nuevos socios en estos pueblos. Preparación documentación relativa a estas presentaciones.</w:t>
      </w:r>
    </w:p>
    <w:p w:rsidR="00C351E2" w:rsidRPr="00A74795" w:rsidRDefault="00C351E2" w:rsidP="00C351E2">
      <w:pPr>
        <w:pBdr>
          <w:top w:val="single" w:sz="4" w:space="1" w:color="auto"/>
          <w:left w:val="single" w:sz="4" w:space="4" w:color="auto"/>
          <w:bottom w:val="single" w:sz="4" w:space="1" w:color="auto"/>
          <w:right w:val="single" w:sz="4" w:space="4" w:color="auto"/>
        </w:pBdr>
        <w:jc w:val="both"/>
      </w:pPr>
    </w:p>
    <w:p w:rsidR="00C351E2" w:rsidRPr="00A74795" w:rsidRDefault="00C351E2" w:rsidP="00C351E2">
      <w:pPr>
        <w:pBdr>
          <w:top w:val="single" w:sz="4" w:space="1" w:color="auto"/>
          <w:left w:val="single" w:sz="4" w:space="4" w:color="auto"/>
          <w:bottom w:val="single" w:sz="4" w:space="1" w:color="auto"/>
          <w:right w:val="single" w:sz="4" w:space="4" w:color="auto"/>
        </w:pBdr>
        <w:jc w:val="both"/>
      </w:pPr>
      <w:r w:rsidRPr="00A74795">
        <w:rPr>
          <w:b/>
        </w:rPr>
        <w:t>MAYO.-</w:t>
      </w:r>
      <w:r w:rsidRPr="00A74795">
        <w:t xml:space="preserve"> Realización Asamblea General de asociados en Puebla de Alcocer, Casa de la Cultura. Presentación por los vocales y asociados de varios proyectos de personas relevantes de la Comarca que se están desarrollando. Acto cultural en el Convento de la Visitación amenizado por artistas extremeños. Presentación primer número de la revista, semestral, AL QUSAYR. Comida de hermandad de los Asociados.</w:t>
      </w:r>
    </w:p>
    <w:p w:rsidR="00C351E2" w:rsidRPr="00A74795" w:rsidRDefault="00C351E2" w:rsidP="00C351E2">
      <w:pPr>
        <w:pBdr>
          <w:top w:val="single" w:sz="4" w:space="1" w:color="auto"/>
          <w:left w:val="single" w:sz="4" w:space="4" w:color="auto"/>
          <w:bottom w:val="single" w:sz="4" w:space="1" w:color="auto"/>
          <w:right w:val="single" w:sz="4" w:space="4" w:color="auto"/>
        </w:pBdr>
        <w:jc w:val="both"/>
      </w:pPr>
    </w:p>
    <w:p w:rsidR="00C351E2" w:rsidRPr="00A74795" w:rsidRDefault="00C351E2" w:rsidP="00C351E2">
      <w:pPr>
        <w:pBdr>
          <w:top w:val="single" w:sz="4" w:space="1" w:color="auto"/>
          <w:left w:val="single" w:sz="4" w:space="4" w:color="auto"/>
          <w:bottom w:val="single" w:sz="4" w:space="1" w:color="auto"/>
          <w:right w:val="single" w:sz="4" w:space="4" w:color="auto"/>
        </w:pBdr>
        <w:jc w:val="both"/>
      </w:pPr>
      <w:r w:rsidRPr="00A74795">
        <w:rPr>
          <w:b/>
        </w:rPr>
        <w:t>JUNIO.-</w:t>
      </w:r>
      <w:r w:rsidRPr="00A74795">
        <w:t xml:space="preserve"> Visita a la ciudad de Cáceres, cuna del Conde de Canilleros, con visita al barrio viejo y su Casa-Palacio de Ovando. Después de comer, visita al Castillo de la Arguijuela de Arriba, propiedad de la familia del Conde de Canilleros, todo ello de la mano del vocal de la Junta Directiva D. Jose Miguel Rueda Muñoz de San Pedro, actual Conde de Canilleros.</w:t>
      </w:r>
    </w:p>
    <w:p w:rsidR="00C351E2" w:rsidRPr="00A74795" w:rsidRDefault="00C351E2" w:rsidP="00C351E2">
      <w:pPr>
        <w:pBdr>
          <w:top w:val="single" w:sz="4" w:space="1" w:color="auto"/>
          <w:left w:val="single" w:sz="4" w:space="4" w:color="auto"/>
          <w:bottom w:val="single" w:sz="4" w:space="1" w:color="auto"/>
          <w:right w:val="single" w:sz="4" w:space="4" w:color="auto"/>
        </w:pBdr>
        <w:jc w:val="both"/>
        <w:rPr>
          <w:b/>
          <w:u w:val="single"/>
        </w:rPr>
      </w:pPr>
      <w:r w:rsidRPr="00A74795">
        <w:rPr>
          <w:b/>
        </w:rPr>
        <w:t>JULIO, AGOSTO Y SEPTIEMBRE.-</w:t>
      </w:r>
      <w:r w:rsidRPr="00A74795">
        <w:t>Coordinación</w:t>
      </w:r>
      <w:r>
        <w:t xml:space="preserve"> </w:t>
      </w:r>
      <w:r w:rsidRPr="00A74795">
        <w:t xml:space="preserve">de trabajos de investigación, reunión de la </w:t>
      </w:r>
      <w:r w:rsidRPr="00A74795">
        <w:rPr>
          <w:u w:val="single"/>
        </w:rPr>
        <w:t>comisión</w:t>
      </w:r>
      <w:r w:rsidRPr="00A74795">
        <w:t xml:space="preserve"> de patrimonio y lista roja de monumentos a enviar</w:t>
      </w:r>
      <w:r w:rsidRPr="006E72A9">
        <w:rPr>
          <w:color w:val="FF0000"/>
        </w:rPr>
        <w:t xml:space="preserve"> </w:t>
      </w:r>
      <w:r w:rsidRPr="004B1664">
        <w:t xml:space="preserve">a </w:t>
      </w:r>
      <w:r w:rsidRPr="00A74795">
        <w:t>Hispania Nostra.</w:t>
      </w:r>
    </w:p>
    <w:p w:rsidR="00C351E2" w:rsidRDefault="00C351E2" w:rsidP="00C351E2">
      <w:pPr>
        <w:jc w:val="both"/>
        <w:rPr>
          <w:b/>
        </w:rPr>
      </w:pPr>
    </w:p>
    <w:p w:rsidR="00C351E2" w:rsidRDefault="00C351E2" w:rsidP="00C351E2">
      <w:pPr>
        <w:pBdr>
          <w:top w:val="single" w:sz="4" w:space="1" w:color="auto"/>
          <w:left w:val="single" w:sz="4" w:space="4" w:color="auto"/>
          <w:bottom w:val="single" w:sz="4" w:space="1" w:color="auto"/>
          <w:right w:val="single" w:sz="4" w:space="4" w:color="auto"/>
        </w:pBdr>
        <w:jc w:val="both"/>
      </w:pPr>
      <w:r w:rsidRPr="007D3689">
        <w:rPr>
          <w:b/>
        </w:rPr>
        <w:t>OCTUBRE.-</w:t>
      </w:r>
      <w:r>
        <w:t xml:space="preserve"> 1º Congreso de la Asociación en Puebla de Alcocer, tras un año de la presentación de la Asociación, en la Casa de la Cultura. </w:t>
      </w:r>
    </w:p>
    <w:p w:rsidR="00C351E2" w:rsidRDefault="00C351E2" w:rsidP="00C351E2">
      <w:pPr>
        <w:pBdr>
          <w:top w:val="single" w:sz="4" w:space="1" w:color="auto"/>
          <w:left w:val="single" w:sz="4" w:space="4" w:color="auto"/>
          <w:bottom w:val="single" w:sz="4" w:space="1" w:color="auto"/>
          <w:right w:val="single" w:sz="4" w:space="4" w:color="auto"/>
        </w:pBdr>
        <w:jc w:val="both"/>
      </w:pPr>
      <w:r>
        <w:t xml:space="preserve">Balance de actos y realizaciones llevadas a cabo. </w:t>
      </w:r>
      <w:r w:rsidRPr="00937B9E">
        <w:t>Preparación de actos y acciones de impulso para dar a conocer la Asociación y captación de nuevos asociados.</w:t>
      </w:r>
    </w:p>
    <w:p w:rsidR="00C351E2" w:rsidRDefault="00C351E2" w:rsidP="00C351E2">
      <w:pPr>
        <w:pBdr>
          <w:top w:val="single" w:sz="4" w:space="1" w:color="auto"/>
          <w:left w:val="single" w:sz="4" w:space="4" w:color="auto"/>
          <w:bottom w:val="single" w:sz="4" w:space="1" w:color="auto"/>
          <w:right w:val="single" w:sz="4" w:space="4" w:color="auto"/>
        </w:pBdr>
        <w:jc w:val="both"/>
      </w:pPr>
      <w:r>
        <w:t>Cierre de algunas investigaciones sobre personas relevantes y preparación documentación para su archivo y exposición pública.</w:t>
      </w:r>
    </w:p>
    <w:p w:rsidR="00C351E2" w:rsidRDefault="00C351E2" w:rsidP="00C351E2">
      <w:pPr>
        <w:pBdr>
          <w:top w:val="single" w:sz="4" w:space="1" w:color="auto"/>
          <w:left w:val="single" w:sz="4" w:space="4" w:color="auto"/>
          <w:bottom w:val="single" w:sz="4" w:space="1" w:color="auto"/>
          <w:right w:val="single" w:sz="4" w:space="4" w:color="auto"/>
        </w:pBdr>
        <w:jc w:val="both"/>
      </w:pPr>
      <w:r>
        <w:t>Comida de hermandad.</w:t>
      </w:r>
    </w:p>
    <w:p w:rsidR="00C351E2" w:rsidRDefault="00C351E2" w:rsidP="00C351E2">
      <w:pPr>
        <w:pBdr>
          <w:top w:val="single" w:sz="4" w:space="1" w:color="auto"/>
          <w:left w:val="single" w:sz="4" w:space="4" w:color="auto"/>
          <w:bottom w:val="single" w:sz="4" w:space="1" w:color="auto"/>
          <w:right w:val="single" w:sz="4" w:space="4" w:color="auto"/>
        </w:pBdr>
        <w:jc w:val="both"/>
      </w:pPr>
      <w:r>
        <w:t>Acto lúdico musical en el Convento de la Visitación.</w:t>
      </w:r>
    </w:p>
    <w:p w:rsidR="00C351E2" w:rsidRDefault="00C351E2" w:rsidP="00C351E2">
      <w:pPr>
        <w:pBdr>
          <w:top w:val="single" w:sz="4" w:space="1" w:color="auto"/>
          <w:left w:val="single" w:sz="4" w:space="4" w:color="auto"/>
          <w:bottom w:val="single" w:sz="4" w:space="1" w:color="auto"/>
          <w:right w:val="single" w:sz="4" w:space="4" w:color="auto"/>
        </w:pBdr>
        <w:jc w:val="both"/>
      </w:pPr>
    </w:p>
    <w:p w:rsidR="00C351E2" w:rsidRPr="0073247E" w:rsidRDefault="00C351E2" w:rsidP="00C351E2">
      <w:pPr>
        <w:pBdr>
          <w:top w:val="single" w:sz="4" w:space="1" w:color="auto"/>
          <w:left w:val="single" w:sz="4" w:space="4" w:color="auto"/>
          <w:bottom w:val="single" w:sz="4" w:space="1" w:color="auto"/>
          <w:right w:val="single" w:sz="4" w:space="4" w:color="auto"/>
        </w:pBdr>
        <w:jc w:val="both"/>
        <w:rPr>
          <w:b/>
        </w:rPr>
      </w:pPr>
      <w:r w:rsidRPr="0073247E">
        <w:rPr>
          <w:b/>
        </w:rPr>
        <w:t>NOVIEMBRE Y DICIEMBRE.-</w:t>
      </w:r>
      <w:r w:rsidRPr="0073247E">
        <w:t>Trabajos</w:t>
      </w:r>
      <w:r>
        <w:t xml:space="preserve"> de investigación. Establecimiento de Memoria de Actividades de 2022 y preparación proyectos y presupuesto para el año 2023. </w:t>
      </w:r>
    </w:p>
    <w:p w:rsidR="00C351E2" w:rsidRDefault="00C351E2" w:rsidP="00C351E2"/>
    <w:p w:rsidR="00C351E2" w:rsidRDefault="00C351E2" w:rsidP="00C351E2"/>
    <w:p w:rsidR="00C351E2" w:rsidRDefault="00C351E2" w:rsidP="00C351E2"/>
    <w:p w:rsidR="00C351E2" w:rsidRDefault="00C351E2" w:rsidP="00C351E2"/>
    <w:p w:rsidR="00C351E2" w:rsidRDefault="00C351E2" w:rsidP="00C351E2"/>
    <w:p w:rsidR="00C351E2" w:rsidRDefault="00C351E2" w:rsidP="00C351E2"/>
    <w:p w:rsidR="00C351E2" w:rsidRDefault="00C351E2" w:rsidP="00C351E2"/>
    <w:p w:rsidR="00844246" w:rsidRPr="00F55A70" w:rsidRDefault="00844246" w:rsidP="00F55A70">
      <w:pPr>
        <w:jc w:val="both"/>
        <w:rPr>
          <w:rStyle w:val="Ttulodellibro"/>
          <w:rFonts w:asciiTheme="majorHAnsi" w:eastAsiaTheme="majorEastAsia" w:hAnsiTheme="majorHAnsi" w:cstheme="majorBidi"/>
          <w:sz w:val="32"/>
          <w:szCs w:val="32"/>
          <w:u w:val="single"/>
        </w:rPr>
      </w:pPr>
    </w:p>
    <w:sectPr w:rsidR="00844246" w:rsidRPr="00F55A70" w:rsidSect="00FE1695">
      <w:type w:val="continuous"/>
      <w:pgSz w:w="11905" w:h="16838" w:orient="landscape" w:code="8"/>
      <w:pgMar w:top="1440" w:right="567" w:bottom="1440" w:left="1077" w:header="0" w:footer="709" w:gutter="567"/>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48B" w:rsidRDefault="00CD548B" w:rsidP="00390160">
      <w:pPr>
        <w:spacing w:after="0" w:line="240" w:lineRule="auto"/>
      </w:pPr>
      <w:r>
        <w:separator/>
      </w:r>
    </w:p>
  </w:endnote>
  <w:endnote w:type="continuationSeparator" w:id="1">
    <w:p w:rsidR="00CD548B" w:rsidRDefault="00CD548B" w:rsidP="003901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7951-Identity-H">
    <w:altName w:val="Calibri"/>
    <w:panose1 w:val="00000000000000000000"/>
    <w:charset w:val="00"/>
    <w:family w:val="auto"/>
    <w:notTrueType/>
    <w:pitch w:val="default"/>
    <w:sig w:usb0="00000003" w:usb1="00000000" w:usb2="00000000" w:usb3="00000000" w:csb0="00000001" w:csb1="00000000"/>
  </w:font>
  <w:font w:name="*Verdana-Bold-7946-Identity-H">
    <w:altName w:val="Calibri"/>
    <w:panose1 w:val="00000000000000000000"/>
    <w:charset w:val="00"/>
    <w:family w:val="auto"/>
    <w:notTrueType/>
    <w:pitch w:val="default"/>
    <w:sig w:usb0="00000003" w:usb1="00000000" w:usb2="00000000" w:usb3="00000000" w:csb0="00000001" w:csb1="00000000"/>
  </w:font>
  <w:font w:name="*Arial-Bold-15952-Identity-H">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155216"/>
      <w:docPartObj>
        <w:docPartGallery w:val="Page Numbers (Bottom of Page)"/>
        <w:docPartUnique/>
      </w:docPartObj>
    </w:sdtPr>
    <w:sdtContent>
      <w:p w:rsidR="00F55A70" w:rsidRDefault="00F55A70">
        <w:pPr>
          <w:pStyle w:val="Piedepgina"/>
          <w:jc w:val="right"/>
        </w:pPr>
        <w:r>
          <w:rPr>
            <w:noProof/>
            <w:lang w:eastAsia="es-ES"/>
          </w:rPr>
          <w:drawing>
            <wp:anchor distT="0" distB="0" distL="114300" distR="114300" simplePos="0" relativeHeight="251657216" behindDoc="0" locked="0" layoutInCell="1" allowOverlap="1">
              <wp:simplePos x="0" y="0"/>
              <wp:positionH relativeFrom="column">
                <wp:posOffset>3357966</wp:posOffset>
              </wp:positionH>
              <wp:positionV relativeFrom="paragraph">
                <wp:posOffset>-134620</wp:posOffset>
              </wp:positionV>
              <wp:extent cx="454025" cy="614045"/>
              <wp:effectExtent l="0" t="0" r="3175" b="0"/>
              <wp:wrapNone/>
              <wp:docPr id="16" name="Imagen 1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Descripción generada automáticamente con confianza baja"/>
                      <pic:cNvPicPr>
                        <a:picLocks noChangeAspect="1" noChangeArrowheads="1"/>
                      </pic:cNvPicPr>
                    </pic:nvPicPr>
                    <pic:blipFill>
                      <a:blip r:embed="rId1"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025" cy="614045"/>
                      </a:xfrm>
                      <a:prstGeom prst="rect">
                        <a:avLst/>
                      </a:prstGeom>
                      <a:noFill/>
                      <a:ln>
                        <a:noFill/>
                      </a:ln>
                    </pic:spPr>
                  </pic:pic>
                </a:graphicData>
              </a:graphic>
            </wp:anchor>
          </w:drawing>
        </w:r>
        <w:fldSimple w:instr="PAGE   \* MERGEFORMAT">
          <w:r w:rsidR="003308C3">
            <w:rPr>
              <w:noProof/>
            </w:rPr>
            <w:t>3</w:t>
          </w:r>
        </w:fldSimple>
      </w:p>
    </w:sdtContent>
  </w:sdt>
  <w:p w:rsidR="00F55A70" w:rsidRDefault="00F55A7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48B" w:rsidRDefault="00CD548B" w:rsidP="00390160">
      <w:pPr>
        <w:spacing w:after="0" w:line="240" w:lineRule="auto"/>
      </w:pPr>
      <w:r>
        <w:separator/>
      </w:r>
    </w:p>
  </w:footnote>
  <w:footnote w:type="continuationSeparator" w:id="1">
    <w:p w:rsidR="00CD548B" w:rsidRDefault="00CD548B" w:rsidP="003901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A70" w:rsidRDefault="005A417D">
    <w:pPr>
      <w:pStyle w:val="Encabezado"/>
    </w:pPr>
    <w:r>
      <w:rPr>
        <w:noProof/>
      </w:rPr>
      <w:pict>
        <v:rect id="Rectángulo 197" o:spid="_x0000_s1028" style="position:absolute;margin-left:0;margin-top:0;width:468.5pt;height:21.3pt;z-index:-251658240;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rsidR="00F55A70" w:rsidRDefault="00F55A70">
                    <w:pPr>
                      <w:pStyle w:val="Encabezado"/>
                      <w:jc w:val="center"/>
                      <w:rPr>
                        <w:caps/>
                        <w:color w:val="FFFFFF" w:themeColor="background1"/>
                      </w:rPr>
                    </w:pPr>
                    <w:r>
                      <w:rPr>
                        <w:caps/>
                        <w:color w:val="FFFFFF" w:themeColor="background1"/>
                      </w:rPr>
                      <w:t>MEMORIA DE ACTIVIDADES ASOCIACIÓN CULTURAL VIZCONDADO DE LA PUEBLA DE ALCOCER</w:t>
                    </w:r>
                  </w:p>
                </w:sdtContent>
              </w:sdt>
            </w:txbxContent>
          </v:textbox>
          <w10:wrap type="square" anchorx="margin" anchory="pag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bookFoldPrinting/>
  <w:characterSpacingControl w:val="doNotCompress"/>
  <w:savePreviewPicture/>
  <w:hdrShapeDefaults>
    <o:shapedefaults v:ext="edit" spidmax="4098"/>
    <o:shapelayout v:ext="edit">
      <o:idmap v:ext="edit" data="1"/>
    </o:shapelayout>
  </w:hdrShapeDefaults>
  <w:footnotePr>
    <w:footnote w:id="0"/>
    <w:footnote w:id="1"/>
  </w:footnotePr>
  <w:endnotePr>
    <w:endnote w:id="0"/>
    <w:endnote w:id="1"/>
  </w:endnotePr>
  <w:compat/>
  <w:rsids>
    <w:rsidRoot w:val="0009677D"/>
    <w:rsid w:val="0000085D"/>
    <w:rsid w:val="00001E7D"/>
    <w:rsid w:val="000027A3"/>
    <w:rsid w:val="0000526A"/>
    <w:rsid w:val="000217DD"/>
    <w:rsid w:val="00021E15"/>
    <w:rsid w:val="00022AC4"/>
    <w:rsid w:val="00034773"/>
    <w:rsid w:val="00035522"/>
    <w:rsid w:val="000432FC"/>
    <w:rsid w:val="0004716B"/>
    <w:rsid w:val="00067B79"/>
    <w:rsid w:val="0008230A"/>
    <w:rsid w:val="0008692F"/>
    <w:rsid w:val="0009677D"/>
    <w:rsid w:val="000A49E4"/>
    <w:rsid w:val="000B69C5"/>
    <w:rsid w:val="000C0227"/>
    <w:rsid w:val="000C0C55"/>
    <w:rsid w:val="000E46BC"/>
    <w:rsid w:val="000E7724"/>
    <w:rsid w:val="000F588E"/>
    <w:rsid w:val="00103D6F"/>
    <w:rsid w:val="0011247E"/>
    <w:rsid w:val="00112BDF"/>
    <w:rsid w:val="0011550B"/>
    <w:rsid w:val="001162F2"/>
    <w:rsid w:val="001248CD"/>
    <w:rsid w:val="0013046E"/>
    <w:rsid w:val="00131FFB"/>
    <w:rsid w:val="0015129F"/>
    <w:rsid w:val="001539AD"/>
    <w:rsid w:val="00156F51"/>
    <w:rsid w:val="001615CB"/>
    <w:rsid w:val="001729E7"/>
    <w:rsid w:val="0017390D"/>
    <w:rsid w:val="00184E59"/>
    <w:rsid w:val="00194656"/>
    <w:rsid w:val="00194674"/>
    <w:rsid w:val="00195D88"/>
    <w:rsid w:val="001A64C0"/>
    <w:rsid w:val="001B18B6"/>
    <w:rsid w:val="001B228E"/>
    <w:rsid w:val="001B3B54"/>
    <w:rsid w:val="001B4EDF"/>
    <w:rsid w:val="001B58C7"/>
    <w:rsid w:val="001B5B49"/>
    <w:rsid w:val="001B68CA"/>
    <w:rsid w:val="001C3073"/>
    <w:rsid w:val="001C4E1B"/>
    <w:rsid w:val="001D4686"/>
    <w:rsid w:val="001D77C1"/>
    <w:rsid w:val="001E42A4"/>
    <w:rsid w:val="001E678C"/>
    <w:rsid w:val="001F1BE6"/>
    <w:rsid w:val="001F5003"/>
    <w:rsid w:val="0021748E"/>
    <w:rsid w:val="0022122B"/>
    <w:rsid w:val="002351A6"/>
    <w:rsid w:val="00240AB5"/>
    <w:rsid w:val="002430FF"/>
    <w:rsid w:val="00243F55"/>
    <w:rsid w:val="00261CC7"/>
    <w:rsid w:val="00262D9E"/>
    <w:rsid w:val="0027460B"/>
    <w:rsid w:val="00280B60"/>
    <w:rsid w:val="00281155"/>
    <w:rsid w:val="002A03C9"/>
    <w:rsid w:val="002D3B4B"/>
    <w:rsid w:val="002D59E6"/>
    <w:rsid w:val="002E3127"/>
    <w:rsid w:val="002E43A0"/>
    <w:rsid w:val="002F31E9"/>
    <w:rsid w:val="003061EA"/>
    <w:rsid w:val="00315DB2"/>
    <w:rsid w:val="003308C3"/>
    <w:rsid w:val="00330DEE"/>
    <w:rsid w:val="00335222"/>
    <w:rsid w:val="00337993"/>
    <w:rsid w:val="0034395B"/>
    <w:rsid w:val="0034670C"/>
    <w:rsid w:val="00346BB6"/>
    <w:rsid w:val="00346D63"/>
    <w:rsid w:val="0036032A"/>
    <w:rsid w:val="003614BF"/>
    <w:rsid w:val="00372464"/>
    <w:rsid w:val="00376269"/>
    <w:rsid w:val="0037770B"/>
    <w:rsid w:val="003852D5"/>
    <w:rsid w:val="00386F37"/>
    <w:rsid w:val="00390160"/>
    <w:rsid w:val="00393C44"/>
    <w:rsid w:val="003947F2"/>
    <w:rsid w:val="003A5666"/>
    <w:rsid w:val="003B16E1"/>
    <w:rsid w:val="003B267C"/>
    <w:rsid w:val="003C3780"/>
    <w:rsid w:val="003D3336"/>
    <w:rsid w:val="003E031F"/>
    <w:rsid w:val="003E1094"/>
    <w:rsid w:val="003F05B0"/>
    <w:rsid w:val="003F0B38"/>
    <w:rsid w:val="004120E9"/>
    <w:rsid w:val="00425C5F"/>
    <w:rsid w:val="00426130"/>
    <w:rsid w:val="004304BF"/>
    <w:rsid w:val="00431761"/>
    <w:rsid w:val="00434505"/>
    <w:rsid w:val="00443B34"/>
    <w:rsid w:val="00444279"/>
    <w:rsid w:val="0045052D"/>
    <w:rsid w:val="00450AF7"/>
    <w:rsid w:val="00450B54"/>
    <w:rsid w:val="00451DA5"/>
    <w:rsid w:val="00456433"/>
    <w:rsid w:val="00460B94"/>
    <w:rsid w:val="00461F25"/>
    <w:rsid w:val="00462F99"/>
    <w:rsid w:val="0046559C"/>
    <w:rsid w:val="0047059C"/>
    <w:rsid w:val="004741CC"/>
    <w:rsid w:val="0047663F"/>
    <w:rsid w:val="00494D5E"/>
    <w:rsid w:val="00497F9B"/>
    <w:rsid w:val="004A3AD0"/>
    <w:rsid w:val="004B4C13"/>
    <w:rsid w:val="004C1DA2"/>
    <w:rsid w:val="004D0E2C"/>
    <w:rsid w:val="004D223E"/>
    <w:rsid w:val="004D73DE"/>
    <w:rsid w:val="004E03C9"/>
    <w:rsid w:val="004F056A"/>
    <w:rsid w:val="004F51EA"/>
    <w:rsid w:val="0052015B"/>
    <w:rsid w:val="005219EC"/>
    <w:rsid w:val="00522849"/>
    <w:rsid w:val="0053125C"/>
    <w:rsid w:val="00541D7E"/>
    <w:rsid w:val="00553322"/>
    <w:rsid w:val="00565BC7"/>
    <w:rsid w:val="00581C57"/>
    <w:rsid w:val="005916E7"/>
    <w:rsid w:val="00594F48"/>
    <w:rsid w:val="00597164"/>
    <w:rsid w:val="005A2266"/>
    <w:rsid w:val="005A417D"/>
    <w:rsid w:val="005A520F"/>
    <w:rsid w:val="005A6F98"/>
    <w:rsid w:val="005C2063"/>
    <w:rsid w:val="005C4A24"/>
    <w:rsid w:val="005C6075"/>
    <w:rsid w:val="005C6A11"/>
    <w:rsid w:val="005C7A07"/>
    <w:rsid w:val="005D1F8A"/>
    <w:rsid w:val="005D3A2F"/>
    <w:rsid w:val="005D4E3A"/>
    <w:rsid w:val="005D5233"/>
    <w:rsid w:val="0060098A"/>
    <w:rsid w:val="00605781"/>
    <w:rsid w:val="006116E7"/>
    <w:rsid w:val="00613640"/>
    <w:rsid w:val="00620364"/>
    <w:rsid w:val="0062098A"/>
    <w:rsid w:val="00623FA4"/>
    <w:rsid w:val="00625F48"/>
    <w:rsid w:val="00651F3E"/>
    <w:rsid w:val="00660B84"/>
    <w:rsid w:val="0067139D"/>
    <w:rsid w:val="00671AFF"/>
    <w:rsid w:val="00675925"/>
    <w:rsid w:val="006761EC"/>
    <w:rsid w:val="00680064"/>
    <w:rsid w:val="00681148"/>
    <w:rsid w:val="00681B07"/>
    <w:rsid w:val="006914AE"/>
    <w:rsid w:val="006A6DCE"/>
    <w:rsid w:val="006A7185"/>
    <w:rsid w:val="006D1EDC"/>
    <w:rsid w:val="006E0A87"/>
    <w:rsid w:val="006E7B92"/>
    <w:rsid w:val="006F010B"/>
    <w:rsid w:val="006F56ED"/>
    <w:rsid w:val="006F7624"/>
    <w:rsid w:val="00702AA6"/>
    <w:rsid w:val="0070673F"/>
    <w:rsid w:val="007100D0"/>
    <w:rsid w:val="00715103"/>
    <w:rsid w:val="00733E1B"/>
    <w:rsid w:val="00734455"/>
    <w:rsid w:val="007415ED"/>
    <w:rsid w:val="00750916"/>
    <w:rsid w:val="00752FA2"/>
    <w:rsid w:val="00764BCE"/>
    <w:rsid w:val="00770656"/>
    <w:rsid w:val="00781A84"/>
    <w:rsid w:val="00782A71"/>
    <w:rsid w:val="00785566"/>
    <w:rsid w:val="00787C6F"/>
    <w:rsid w:val="00787C73"/>
    <w:rsid w:val="00790F2C"/>
    <w:rsid w:val="007A3CE0"/>
    <w:rsid w:val="007A64E8"/>
    <w:rsid w:val="007A7F77"/>
    <w:rsid w:val="007B4E84"/>
    <w:rsid w:val="007E4688"/>
    <w:rsid w:val="007E78FE"/>
    <w:rsid w:val="007F66EA"/>
    <w:rsid w:val="00806C8C"/>
    <w:rsid w:val="00807B94"/>
    <w:rsid w:val="00816F64"/>
    <w:rsid w:val="008206B0"/>
    <w:rsid w:val="008206D0"/>
    <w:rsid w:val="008440A7"/>
    <w:rsid w:val="00844246"/>
    <w:rsid w:val="0084611E"/>
    <w:rsid w:val="008461ED"/>
    <w:rsid w:val="00846855"/>
    <w:rsid w:val="00846C46"/>
    <w:rsid w:val="00854CE2"/>
    <w:rsid w:val="00862E1F"/>
    <w:rsid w:val="008639A4"/>
    <w:rsid w:val="00871429"/>
    <w:rsid w:val="008B030D"/>
    <w:rsid w:val="008B22E0"/>
    <w:rsid w:val="008B6213"/>
    <w:rsid w:val="008D30B2"/>
    <w:rsid w:val="008E2CF7"/>
    <w:rsid w:val="008F07A3"/>
    <w:rsid w:val="008F29BE"/>
    <w:rsid w:val="008F7688"/>
    <w:rsid w:val="00902BEA"/>
    <w:rsid w:val="00903AD7"/>
    <w:rsid w:val="0090511A"/>
    <w:rsid w:val="00907B9C"/>
    <w:rsid w:val="00925789"/>
    <w:rsid w:val="00933492"/>
    <w:rsid w:val="00933773"/>
    <w:rsid w:val="0093619B"/>
    <w:rsid w:val="00943286"/>
    <w:rsid w:val="00955058"/>
    <w:rsid w:val="0096251C"/>
    <w:rsid w:val="0096627F"/>
    <w:rsid w:val="00967480"/>
    <w:rsid w:val="00972F80"/>
    <w:rsid w:val="009758C0"/>
    <w:rsid w:val="00984224"/>
    <w:rsid w:val="0099027F"/>
    <w:rsid w:val="00990A7C"/>
    <w:rsid w:val="009A6219"/>
    <w:rsid w:val="009A7567"/>
    <w:rsid w:val="009A7DF2"/>
    <w:rsid w:val="009B6AD6"/>
    <w:rsid w:val="009B7590"/>
    <w:rsid w:val="009C5612"/>
    <w:rsid w:val="009C75BA"/>
    <w:rsid w:val="009F16AE"/>
    <w:rsid w:val="009F1A46"/>
    <w:rsid w:val="009F2F97"/>
    <w:rsid w:val="00A02586"/>
    <w:rsid w:val="00A02B89"/>
    <w:rsid w:val="00A03F3C"/>
    <w:rsid w:val="00A132A3"/>
    <w:rsid w:val="00A14021"/>
    <w:rsid w:val="00A203B7"/>
    <w:rsid w:val="00A20E71"/>
    <w:rsid w:val="00A2657B"/>
    <w:rsid w:val="00A27786"/>
    <w:rsid w:val="00A279A9"/>
    <w:rsid w:val="00A425CE"/>
    <w:rsid w:val="00A575B6"/>
    <w:rsid w:val="00A62BAF"/>
    <w:rsid w:val="00A66BE7"/>
    <w:rsid w:val="00A708D5"/>
    <w:rsid w:val="00A7148E"/>
    <w:rsid w:val="00A84516"/>
    <w:rsid w:val="00A85195"/>
    <w:rsid w:val="00A90600"/>
    <w:rsid w:val="00A90761"/>
    <w:rsid w:val="00A90CC7"/>
    <w:rsid w:val="00A933BD"/>
    <w:rsid w:val="00A975B7"/>
    <w:rsid w:val="00AB1277"/>
    <w:rsid w:val="00AB45A3"/>
    <w:rsid w:val="00AB79CE"/>
    <w:rsid w:val="00AC03A6"/>
    <w:rsid w:val="00AC0F3B"/>
    <w:rsid w:val="00AC2A01"/>
    <w:rsid w:val="00AE2FF1"/>
    <w:rsid w:val="00AE47AF"/>
    <w:rsid w:val="00AE6B12"/>
    <w:rsid w:val="00AF27CA"/>
    <w:rsid w:val="00B05762"/>
    <w:rsid w:val="00B05CDD"/>
    <w:rsid w:val="00B14603"/>
    <w:rsid w:val="00B2096A"/>
    <w:rsid w:val="00B3086B"/>
    <w:rsid w:val="00B32BAD"/>
    <w:rsid w:val="00B570ED"/>
    <w:rsid w:val="00B63A7D"/>
    <w:rsid w:val="00B837C0"/>
    <w:rsid w:val="00B83F77"/>
    <w:rsid w:val="00B86284"/>
    <w:rsid w:val="00B95827"/>
    <w:rsid w:val="00B95EF5"/>
    <w:rsid w:val="00BA407D"/>
    <w:rsid w:val="00BB39D9"/>
    <w:rsid w:val="00BB4953"/>
    <w:rsid w:val="00BB6BFC"/>
    <w:rsid w:val="00BC1100"/>
    <w:rsid w:val="00BC446F"/>
    <w:rsid w:val="00BE0607"/>
    <w:rsid w:val="00C01A5C"/>
    <w:rsid w:val="00C070DF"/>
    <w:rsid w:val="00C1247C"/>
    <w:rsid w:val="00C230EE"/>
    <w:rsid w:val="00C249B8"/>
    <w:rsid w:val="00C24C48"/>
    <w:rsid w:val="00C3492B"/>
    <w:rsid w:val="00C351E2"/>
    <w:rsid w:val="00C36EBB"/>
    <w:rsid w:val="00C413C0"/>
    <w:rsid w:val="00C53A37"/>
    <w:rsid w:val="00C56E1A"/>
    <w:rsid w:val="00C70AF0"/>
    <w:rsid w:val="00C7329B"/>
    <w:rsid w:val="00C81673"/>
    <w:rsid w:val="00C9124E"/>
    <w:rsid w:val="00C91F5E"/>
    <w:rsid w:val="00C9662A"/>
    <w:rsid w:val="00CA085D"/>
    <w:rsid w:val="00CA12FD"/>
    <w:rsid w:val="00CA146C"/>
    <w:rsid w:val="00CA1AEF"/>
    <w:rsid w:val="00CA2327"/>
    <w:rsid w:val="00CA768A"/>
    <w:rsid w:val="00CB3A8A"/>
    <w:rsid w:val="00CB3EC5"/>
    <w:rsid w:val="00CB5049"/>
    <w:rsid w:val="00CC295F"/>
    <w:rsid w:val="00CC30A1"/>
    <w:rsid w:val="00CC6BA5"/>
    <w:rsid w:val="00CD548B"/>
    <w:rsid w:val="00CD5E45"/>
    <w:rsid w:val="00CD6E17"/>
    <w:rsid w:val="00CE15C0"/>
    <w:rsid w:val="00CE1B3A"/>
    <w:rsid w:val="00CE3DF5"/>
    <w:rsid w:val="00CE6C02"/>
    <w:rsid w:val="00CF010A"/>
    <w:rsid w:val="00CF57D2"/>
    <w:rsid w:val="00CF6724"/>
    <w:rsid w:val="00CF740E"/>
    <w:rsid w:val="00D21347"/>
    <w:rsid w:val="00D24ABA"/>
    <w:rsid w:val="00D3310D"/>
    <w:rsid w:val="00D361CF"/>
    <w:rsid w:val="00D45B6B"/>
    <w:rsid w:val="00D47C51"/>
    <w:rsid w:val="00D52638"/>
    <w:rsid w:val="00D5579E"/>
    <w:rsid w:val="00D60BFF"/>
    <w:rsid w:val="00D7325E"/>
    <w:rsid w:val="00D73CA9"/>
    <w:rsid w:val="00D757EB"/>
    <w:rsid w:val="00D7627B"/>
    <w:rsid w:val="00D76BF8"/>
    <w:rsid w:val="00D87E28"/>
    <w:rsid w:val="00DA0B44"/>
    <w:rsid w:val="00DA5B08"/>
    <w:rsid w:val="00DC0C0F"/>
    <w:rsid w:val="00DC12BA"/>
    <w:rsid w:val="00DE3732"/>
    <w:rsid w:val="00E01C5B"/>
    <w:rsid w:val="00E044F4"/>
    <w:rsid w:val="00E114E1"/>
    <w:rsid w:val="00E13CEE"/>
    <w:rsid w:val="00E158AB"/>
    <w:rsid w:val="00E205D5"/>
    <w:rsid w:val="00E2312A"/>
    <w:rsid w:val="00E32899"/>
    <w:rsid w:val="00E34BC6"/>
    <w:rsid w:val="00E36185"/>
    <w:rsid w:val="00E37338"/>
    <w:rsid w:val="00E42647"/>
    <w:rsid w:val="00E429C1"/>
    <w:rsid w:val="00E44908"/>
    <w:rsid w:val="00E45B2D"/>
    <w:rsid w:val="00E45D6B"/>
    <w:rsid w:val="00E52D28"/>
    <w:rsid w:val="00E64616"/>
    <w:rsid w:val="00E650F0"/>
    <w:rsid w:val="00E67EA3"/>
    <w:rsid w:val="00E70291"/>
    <w:rsid w:val="00E71E7E"/>
    <w:rsid w:val="00E75C3C"/>
    <w:rsid w:val="00E83AE2"/>
    <w:rsid w:val="00E930B8"/>
    <w:rsid w:val="00E95512"/>
    <w:rsid w:val="00EA10BE"/>
    <w:rsid w:val="00EA6F79"/>
    <w:rsid w:val="00EB3A48"/>
    <w:rsid w:val="00EB6F79"/>
    <w:rsid w:val="00EC7236"/>
    <w:rsid w:val="00ED131A"/>
    <w:rsid w:val="00ED49BE"/>
    <w:rsid w:val="00EE0272"/>
    <w:rsid w:val="00EE163F"/>
    <w:rsid w:val="00EE4ACA"/>
    <w:rsid w:val="00EE6D76"/>
    <w:rsid w:val="00EF4DEA"/>
    <w:rsid w:val="00EF5435"/>
    <w:rsid w:val="00F14B6D"/>
    <w:rsid w:val="00F1535F"/>
    <w:rsid w:val="00F177C7"/>
    <w:rsid w:val="00F17F80"/>
    <w:rsid w:val="00F219E8"/>
    <w:rsid w:val="00F322C5"/>
    <w:rsid w:val="00F33A67"/>
    <w:rsid w:val="00F34A72"/>
    <w:rsid w:val="00F55A70"/>
    <w:rsid w:val="00F55E1D"/>
    <w:rsid w:val="00F577A5"/>
    <w:rsid w:val="00F60646"/>
    <w:rsid w:val="00F63422"/>
    <w:rsid w:val="00F64650"/>
    <w:rsid w:val="00F6798D"/>
    <w:rsid w:val="00F72BAE"/>
    <w:rsid w:val="00F72D5F"/>
    <w:rsid w:val="00F80B43"/>
    <w:rsid w:val="00F907A3"/>
    <w:rsid w:val="00F90CA3"/>
    <w:rsid w:val="00F916F9"/>
    <w:rsid w:val="00F91E3F"/>
    <w:rsid w:val="00F94329"/>
    <w:rsid w:val="00F9579C"/>
    <w:rsid w:val="00F97A54"/>
    <w:rsid w:val="00FA04CD"/>
    <w:rsid w:val="00FA7746"/>
    <w:rsid w:val="00FB3C25"/>
    <w:rsid w:val="00FC3538"/>
    <w:rsid w:val="00FC358A"/>
    <w:rsid w:val="00FC5110"/>
    <w:rsid w:val="00FD5326"/>
    <w:rsid w:val="00FD67A7"/>
    <w:rsid w:val="00FE1695"/>
    <w:rsid w:val="00FE23E5"/>
    <w:rsid w:val="00FE2750"/>
    <w:rsid w:val="00FE399E"/>
    <w:rsid w:val="00FE4DA9"/>
    <w:rsid w:val="00FE5E61"/>
    <w:rsid w:val="00FE6207"/>
    <w:rsid w:val="00FF21A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B12"/>
  </w:style>
  <w:style w:type="paragraph" w:styleId="Ttulo1">
    <w:name w:val="heading 1"/>
    <w:basedOn w:val="Normal"/>
    <w:next w:val="Normal"/>
    <w:link w:val="Ttulo1Car"/>
    <w:uiPriority w:val="9"/>
    <w:qFormat/>
    <w:rsid w:val="003901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B62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C12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EF54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6219"/>
    <w:rPr>
      <w:color w:val="0563C1"/>
      <w:u w:val="single"/>
    </w:rPr>
  </w:style>
  <w:style w:type="character" w:customStyle="1" w:styleId="UnresolvedMention">
    <w:name w:val="Unresolved Mention"/>
    <w:basedOn w:val="Fuentedeprrafopredeter"/>
    <w:uiPriority w:val="99"/>
    <w:semiHidden/>
    <w:unhideWhenUsed/>
    <w:rsid w:val="009A6219"/>
    <w:rPr>
      <w:color w:val="605E5C"/>
      <w:shd w:val="clear" w:color="auto" w:fill="E1DFDD"/>
    </w:rPr>
  </w:style>
  <w:style w:type="paragraph" w:styleId="Encabezado">
    <w:name w:val="header"/>
    <w:basedOn w:val="Normal"/>
    <w:link w:val="EncabezadoCar"/>
    <w:uiPriority w:val="99"/>
    <w:unhideWhenUsed/>
    <w:rsid w:val="003901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0160"/>
  </w:style>
  <w:style w:type="paragraph" w:styleId="Piedepgina">
    <w:name w:val="footer"/>
    <w:basedOn w:val="Normal"/>
    <w:link w:val="PiedepginaCar"/>
    <w:uiPriority w:val="99"/>
    <w:unhideWhenUsed/>
    <w:rsid w:val="003901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0160"/>
  </w:style>
  <w:style w:type="character" w:styleId="Referenciaintensa">
    <w:name w:val="Intense Reference"/>
    <w:basedOn w:val="Fuentedeprrafopredeter"/>
    <w:uiPriority w:val="32"/>
    <w:qFormat/>
    <w:rsid w:val="00390160"/>
    <w:rPr>
      <w:b/>
      <w:bCs/>
      <w:smallCaps/>
      <w:color w:val="4472C4" w:themeColor="accent1"/>
      <w:spacing w:val="5"/>
    </w:rPr>
  </w:style>
  <w:style w:type="character" w:styleId="Ttulodellibro">
    <w:name w:val="Book Title"/>
    <w:basedOn w:val="Fuentedeprrafopredeter"/>
    <w:uiPriority w:val="33"/>
    <w:qFormat/>
    <w:rsid w:val="00390160"/>
    <w:rPr>
      <w:b/>
      <w:bCs/>
      <w:i/>
      <w:iCs/>
      <w:spacing w:val="5"/>
    </w:rPr>
  </w:style>
  <w:style w:type="character" w:customStyle="1" w:styleId="Ttulo1Car">
    <w:name w:val="Título 1 Car"/>
    <w:basedOn w:val="Fuentedeprrafopredeter"/>
    <w:link w:val="Ttulo1"/>
    <w:uiPriority w:val="9"/>
    <w:rsid w:val="00390160"/>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715103"/>
    <w:pPr>
      <w:outlineLvl w:val="9"/>
    </w:pPr>
    <w:rPr>
      <w:lang w:eastAsia="es-ES"/>
    </w:rPr>
  </w:style>
  <w:style w:type="paragraph" w:styleId="TDC1">
    <w:name w:val="toc 1"/>
    <w:basedOn w:val="Normal"/>
    <w:next w:val="Normal"/>
    <w:autoRedefine/>
    <w:uiPriority w:val="39"/>
    <w:unhideWhenUsed/>
    <w:rsid w:val="00715103"/>
    <w:pPr>
      <w:spacing w:after="100"/>
    </w:pPr>
  </w:style>
  <w:style w:type="character" w:customStyle="1" w:styleId="Ttulo2Car">
    <w:name w:val="Título 2 Car"/>
    <w:basedOn w:val="Fuentedeprrafopredeter"/>
    <w:link w:val="Ttulo2"/>
    <w:uiPriority w:val="9"/>
    <w:rsid w:val="008B6213"/>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B95827"/>
    <w:pPr>
      <w:spacing w:after="100"/>
      <w:ind w:left="220"/>
    </w:pPr>
  </w:style>
  <w:style w:type="character" w:styleId="Hipervnculovisitado">
    <w:name w:val="FollowedHyperlink"/>
    <w:basedOn w:val="Fuentedeprrafopredeter"/>
    <w:uiPriority w:val="99"/>
    <w:semiHidden/>
    <w:unhideWhenUsed/>
    <w:rsid w:val="00F577A5"/>
    <w:rPr>
      <w:color w:val="954F72" w:themeColor="followedHyperlink"/>
      <w:u w:val="single"/>
    </w:rPr>
  </w:style>
  <w:style w:type="character" w:customStyle="1" w:styleId="bold">
    <w:name w:val="bold"/>
    <w:basedOn w:val="Fuentedeprrafopredeter"/>
    <w:rsid w:val="00E75C3C"/>
  </w:style>
  <w:style w:type="character" w:customStyle="1" w:styleId="Ttulo4Car">
    <w:name w:val="Título 4 Car"/>
    <w:basedOn w:val="Fuentedeprrafopredeter"/>
    <w:link w:val="Ttulo4"/>
    <w:uiPriority w:val="9"/>
    <w:semiHidden/>
    <w:rsid w:val="00EF5435"/>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E429C1"/>
    <w:rPr>
      <w:b/>
      <w:bCs/>
    </w:rPr>
  </w:style>
  <w:style w:type="paragraph" w:styleId="TDC3">
    <w:name w:val="toc 3"/>
    <w:basedOn w:val="Normal"/>
    <w:next w:val="Normal"/>
    <w:autoRedefine/>
    <w:uiPriority w:val="39"/>
    <w:unhideWhenUsed/>
    <w:rsid w:val="00CF740E"/>
    <w:pPr>
      <w:spacing w:after="100"/>
      <w:ind w:left="440"/>
    </w:pPr>
    <w:rPr>
      <w:rFonts w:eastAsiaTheme="minorEastAsia" w:cs="Times New Roman"/>
      <w:lang w:eastAsia="es-ES"/>
    </w:rPr>
  </w:style>
  <w:style w:type="character" w:customStyle="1" w:styleId="Ttulo3Car">
    <w:name w:val="Título 3 Car"/>
    <w:basedOn w:val="Fuentedeprrafopredeter"/>
    <w:link w:val="Ttulo3"/>
    <w:uiPriority w:val="9"/>
    <w:rsid w:val="00DC12BA"/>
    <w:rPr>
      <w:rFonts w:asciiTheme="majorHAnsi" w:eastAsiaTheme="majorEastAsia" w:hAnsiTheme="majorHAnsi" w:cstheme="majorBidi"/>
      <w:color w:val="1F3763" w:themeColor="accent1" w:themeShade="7F"/>
      <w:sz w:val="24"/>
      <w:szCs w:val="24"/>
    </w:rPr>
  </w:style>
  <w:style w:type="character" w:customStyle="1" w:styleId="titulo">
    <w:name w:val="titulo"/>
    <w:basedOn w:val="Fuentedeprrafopredeter"/>
    <w:rsid w:val="00B14603"/>
  </w:style>
  <w:style w:type="character" w:customStyle="1" w:styleId="separador">
    <w:name w:val="separador"/>
    <w:basedOn w:val="Fuentedeprrafopredeter"/>
    <w:rsid w:val="00B14603"/>
  </w:style>
  <w:style w:type="character" w:customStyle="1" w:styleId="subtitulo">
    <w:name w:val="subtitulo"/>
    <w:basedOn w:val="Fuentedeprrafopredeter"/>
    <w:rsid w:val="00B14603"/>
  </w:style>
  <w:style w:type="table" w:styleId="Tablaconcuadrcula">
    <w:name w:val="Table Grid"/>
    <w:basedOn w:val="Tablanormal"/>
    <w:uiPriority w:val="39"/>
    <w:rsid w:val="00844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B4E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4E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134236">
      <w:bodyDiv w:val="1"/>
      <w:marLeft w:val="0"/>
      <w:marRight w:val="0"/>
      <w:marTop w:val="0"/>
      <w:marBottom w:val="0"/>
      <w:divBdr>
        <w:top w:val="none" w:sz="0" w:space="0" w:color="auto"/>
        <w:left w:val="none" w:sz="0" w:space="0" w:color="auto"/>
        <w:bottom w:val="none" w:sz="0" w:space="0" w:color="auto"/>
        <w:right w:val="none" w:sz="0" w:space="0" w:color="auto"/>
      </w:divBdr>
    </w:div>
    <w:div w:id="171146554">
      <w:bodyDiv w:val="1"/>
      <w:marLeft w:val="0"/>
      <w:marRight w:val="0"/>
      <w:marTop w:val="0"/>
      <w:marBottom w:val="0"/>
      <w:divBdr>
        <w:top w:val="none" w:sz="0" w:space="0" w:color="auto"/>
        <w:left w:val="none" w:sz="0" w:space="0" w:color="auto"/>
        <w:bottom w:val="none" w:sz="0" w:space="0" w:color="auto"/>
        <w:right w:val="none" w:sz="0" w:space="0" w:color="auto"/>
      </w:divBdr>
    </w:div>
    <w:div w:id="534197494">
      <w:bodyDiv w:val="1"/>
      <w:marLeft w:val="0"/>
      <w:marRight w:val="0"/>
      <w:marTop w:val="0"/>
      <w:marBottom w:val="0"/>
      <w:divBdr>
        <w:top w:val="none" w:sz="0" w:space="0" w:color="auto"/>
        <w:left w:val="none" w:sz="0" w:space="0" w:color="auto"/>
        <w:bottom w:val="none" w:sz="0" w:space="0" w:color="auto"/>
        <w:right w:val="none" w:sz="0" w:space="0" w:color="auto"/>
      </w:divBdr>
    </w:div>
    <w:div w:id="863324086">
      <w:bodyDiv w:val="1"/>
      <w:marLeft w:val="0"/>
      <w:marRight w:val="0"/>
      <w:marTop w:val="0"/>
      <w:marBottom w:val="0"/>
      <w:divBdr>
        <w:top w:val="none" w:sz="0" w:space="0" w:color="auto"/>
        <w:left w:val="none" w:sz="0" w:space="0" w:color="auto"/>
        <w:bottom w:val="none" w:sz="0" w:space="0" w:color="auto"/>
        <w:right w:val="none" w:sz="0" w:space="0" w:color="auto"/>
      </w:divBdr>
    </w:div>
    <w:div w:id="913124421">
      <w:bodyDiv w:val="1"/>
      <w:marLeft w:val="0"/>
      <w:marRight w:val="0"/>
      <w:marTop w:val="0"/>
      <w:marBottom w:val="0"/>
      <w:divBdr>
        <w:top w:val="none" w:sz="0" w:space="0" w:color="auto"/>
        <w:left w:val="none" w:sz="0" w:space="0" w:color="auto"/>
        <w:bottom w:val="none" w:sz="0" w:space="0" w:color="auto"/>
        <w:right w:val="none" w:sz="0" w:space="0" w:color="auto"/>
      </w:divBdr>
    </w:div>
    <w:div w:id="913781463">
      <w:bodyDiv w:val="1"/>
      <w:marLeft w:val="0"/>
      <w:marRight w:val="0"/>
      <w:marTop w:val="0"/>
      <w:marBottom w:val="0"/>
      <w:divBdr>
        <w:top w:val="none" w:sz="0" w:space="0" w:color="auto"/>
        <w:left w:val="none" w:sz="0" w:space="0" w:color="auto"/>
        <w:bottom w:val="none" w:sz="0" w:space="0" w:color="auto"/>
        <w:right w:val="none" w:sz="0" w:space="0" w:color="auto"/>
      </w:divBdr>
    </w:div>
    <w:div w:id="1069109843">
      <w:bodyDiv w:val="1"/>
      <w:marLeft w:val="0"/>
      <w:marRight w:val="0"/>
      <w:marTop w:val="0"/>
      <w:marBottom w:val="0"/>
      <w:divBdr>
        <w:top w:val="none" w:sz="0" w:space="0" w:color="auto"/>
        <w:left w:val="none" w:sz="0" w:space="0" w:color="auto"/>
        <w:bottom w:val="none" w:sz="0" w:space="0" w:color="auto"/>
        <w:right w:val="none" w:sz="0" w:space="0" w:color="auto"/>
      </w:divBdr>
      <w:divsChild>
        <w:div w:id="926814765">
          <w:marLeft w:val="0"/>
          <w:marRight w:val="0"/>
          <w:marTop w:val="0"/>
          <w:marBottom w:val="0"/>
          <w:divBdr>
            <w:top w:val="none" w:sz="0" w:space="0" w:color="auto"/>
            <w:left w:val="none" w:sz="0" w:space="0" w:color="auto"/>
            <w:bottom w:val="none" w:sz="0" w:space="0" w:color="auto"/>
            <w:right w:val="none" w:sz="0" w:space="0" w:color="auto"/>
          </w:divBdr>
        </w:div>
        <w:div w:id="1704749345">
          <w:marLeft w:val="0"/>
          <w:marRight w:val="0"/>
          <w:marTop w:val="0"/>
          <w:marBottom w:val="0"/>
          <w:divBdr>
            <w:top w:val="none" w:sz="0" w:space="0" w:color="auto"/>
            <w:left w:val="none" w:sz="0" w:space="0" w:color="auto"/>
            <w:bottom w:val="none" w:sz="0" w:space="0" w:color="auto"/>
            <w:right w:val="none" w:sz="0" w:space="0" w:color="auto"/>
          </w:divBdr>
        </w:div>
      </w:divsChild>
    </w:div>
    <w:div w:id="1310094287">
      <w:bodyDiv w:val="1"/>
      <w:marLeft w:val="0"/>
      <w:marRight w:val="0"/>
      <w:marTop w:val="0"/>
      <w:marBottom w:val="0"/>
      <w:divBdr>
        <w:top w:val="none" w:sz="0" w:space="0" w:color="auto"/>
        <w:left w:val="none" w:sz="0" w:space="0" w:color="auto"/>
        <w:bottom w:val="none" w:sz="0" w:space="0" w:color="auto"/>
        <w:right w:val="none" w:sz="0" w:space="0" w:color="auto"/>
      </w:divBdr>
    </w:div>
    <w:div w:id="1488667181">
      <w:bodyDiv w:val="1"/>
      <w:marLeft w:val="0"/>
      <w:marRight w:val="0"/>
      <w:marTop w:val="0"/>
      <w:marBottom w:val="0"/>
      <w:divBdr>
        <w:top w:val="none" w:sz="0" w:space="0" w:color="auto"/>
        <w:left w:val="none" w:sz="0" w:space="0" w:color="auto"/>
        <w:bottom w:val="none" w:sz="0" w:space="0" w:color="auto"/>
        <w:right w:val="none" w:sz="0" w:space="0" w:color="auto"/>
      </w:divBdr>
    </w:div>
    <w:div w:id="1604798147">
      <w:bodyDiv w:val="1"/>
      <w:marLeft w:val="0"/>
      <w:marRight w:val="0"/>
      <w:marTop w:val="0"/>
      <w:marBottom w:val="0"/>
      <w:divBdr>
        <w:top w:val="none" w:sz="0" w:space="0" w:color="auto"/>
        <w:left w:val="none" w:sz="0" w:space="0" w:color="auto"/>
        <w:bottom w:val="none" w:sz="0" w:space="0" w:color="auto"/>
        <w:right w:val="none" w:sz="0" w:space="0" w:color="auto"/>
      </w:divBdr>
    </w:div>
    <w:div w:id="2048866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dialnet.unirioja.es/servlet/libro?codigo=652344" TargetMode="Externa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hyperlink" Target="https://dialnet.unirioja.es/servlet/articulo?codigo=7294462" TargetMode="External"/><Relationship Id="rId47" Type="http://schemas.openxmlformats.org/officeDocument/2006/relationships/hyperlink" Target="https://dialnet.unirioja.es/servlet/articulo?codigo=3854797" TargetMode="External"/><Relationship Id="rId50" Type="http://schemas.openxmlformats.org/officeDocument/2006/relationships/hyperlink" Target="https://dialnet.unirioja.es/servlet/articulo?codigo=4678785" TargetMode="External"/><Relationship Id="rId55" Type="http://schemas.openxmlformats.org/officeDocument/2006/relationships/hyperlink" Target="https://dialnet.unirioja.es/servlet/articulo?codigo=2010420" TargetMode="External"/><Relationship Id="rId63" Type="http://schemas.openxmlformats.org/officeDocument/2006/relationships/hyperlink" Target="https://dialnet.unirioja.es/servlet/articulo?codigo=4175344" TargetMode="External"/><Relationship Id="rId68" Type="http://schemas.openxmlformats.org/officeDocument/2006/relationships/hyperlink" Target="https://dialnet.unirioja.es/servlet/articulo?codigo=4208103" TargetMode="External"/><Relationship Id="rId76" Type="http://schemas.openxmlformats.org/officeDocument/2006/relationships/hyperlink" Target="https://www.turisteandoelmundo.com/post/siberia-extremena-puebla-de-alcocer-badajoz" TargetMode="External"/><Relationship Id="rId84" Type="http://schemas.openxmlformats.org/officeDocument/2006/relationships/hyperlink" Target="https://rua.ua.es/dspace/bitstream/10045/33984/1/Norma_ISO_Doctorado.pdf" TargetMode="External"/><Relationship Id="rId7" Type="http://schemas.openxmlformats.org/officeDocument/2006/relationships/image" Target="media/image1.png"/><Relationship Id="rId71" Type="http://schemas.openxmlformats.org/officeDocument/2006/relationships/hyperlink" Target="https://viajes.nationalgeographic.com.es/a/siberia-extremena-siete-preciosas-razones_17160"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dialnet.unirioja.es/servlet/libro?codigo=514859" TargetMode="External"/><Relationship Id="rId40" Type="http://schemas.openxmlformats.org/officeDocument/2006/relationships/hyperlink" Target="https://dialnet.unirioja.es/servlet/libro?codigo=168497" TargetMode="External"/><Relationship Id="rId45" Type="http://schemas.openxmlformats.org/officeDocument/2006/relationships/hyperlink" Target="https://dialnet.unirioja.es/servlet/articulo?codigo=5298794" TargetMode="External"/><Relationship Id="rId53" Type="http://schemas.openxmlformats.org/officeDocument/2006/relationships/hyperlink" Target="https://dialnet.unirioja.es/servlet/articulo?codigo=2244867" TargetMode="External"/><Relationship Id="rId58" Type="http://schemas.openxmlformats.org/officeDocument/2006/relationships/hyperlink" Target="https://dialnet.unirioja.es/servlet/articulo?codigo=4171075" TargetMode="External"/><Relationship Id="rId66" Type="http://schemas.openxmlformats.org/officeDocument/2006/relationships/hyperlink" Target="https://dialnet.unirioja.es/servlet/articulo?codigo=4201482" TargetMode="External"/><Relationship Id="rId74" Type="http://schemas.openxmlformats.org/officeDocument/2006/relationships/hyperlink" Target="https://losviajesdeclaudia.com/espana/badajoz/la-siberia-extremena-reserva-biosfera/" TargetMode="External"/><Relationship Id="rId79" Type="http://schemas.openxmlformats.org/officeDocument/2006/relationships/image" Target="media/image30.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ialnet.unirioja.es/servlet/articulo?codigo=4174019" TargetMode="External"/><Relationship Id="rId82" Type="http://schemas.openxmlformats.org/officeDocument/2006/relationships/image" Target="media/image3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ialnet.unirioja.es/servlet/articulo?codigo=7104680" TargetMode="External"/><Relationship Id="rId48" Type="http://schemas.openxmlformats.org/officeDocument/2006/relationships/hyperlink" Target="https://dialnet.unirioja.es/servlet/articulo?codigo=4862487" TargetMode="External"/><Relationship Id="rId56" Type="http://schemas.openxmlformats.org/officeDocument/2006/relationships/hyperlink" Target="https://dialnet.unirioja.es/servlet/articulo?codigo=2009465" TargetMode="External"/><Relationship Id="rId64" Type="http://schemas.openxmlformats.org/officeDocument/2006/relationships/hyperlink" Target="https://dialnet.unirioja.es/servlet/articulo?codigo=2009435" TargetMode="External"/><Relationship Id="rId69" Type="http://schemas.openxmlformats.org/officeDocument/2006/relationships/hyperlink" Target="https://dialnet.unirioja.es/servlet/articulo?codigo=4209659" TargetMode="External"/><Relationship Id="rId77" Type="http://schemas.openxmlformats.org/officeDocument/2006/relationships/hyperlink" Target="https://youtu.be/cpPd2tu-ULY" TargetMode="External"/><Relationship Id="rId8" Type="http://schemas.openxmlformats.org/officeDocument/2006/relationships/header" Target="header1.xml"/><Relationship Id="rId51" Type="http://schemas.openxmlformats.org/officeDocument/2006/relationships/hyperlink" Target="https://dialnet.unirioja.es/servlet/articulo?codigo=2010001" TargetMode="External"/><Relationship Id="rId72" Type="http://schemas.openxmlformats.org/officeDocument/2006/relationships/hyperlink" Target="https://www.turismoextremadura.com/es/ven-a-extremadura/La-Siberia-Reserva-de-la-Biosfera" TargetMode="External"/><Relationship Id="rId80" Type="http://schemas.openxmlformats.org/officeDocument/2006/relationships/image" Target="media/image31.png"/><Relationship Id="rId85"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dialnet.unirioja.es/servlet/libro?codigo=244203" TargetMode="External"/><Relationship Id="rId46" Type="http://schemas.openxmlformats.org/officeDocument/2006/relationships/hyperlink" Target="https://dialnet.unirioja.es/servlet/articulo?codigo=6476791" TargetMode="External"/><Relationship Id="rId59" Type="http://schemas.openxmlformats.org/officeDocument/2006/relationships/hyperlink" Target="https://dialnet.unirioja.es/servlet/articulo?codigo=2225591" TargetMode="External"/><Relationship Id="rId67" Type="http://schemas.openxmlformats.org/officeDocument/2006/relationships/hyperlink" Target="https://dialnet.unirioja.es/servlet/articulo?codigo=4218297" TargetMode="External"/><Relationship Id="rId20" Type="http://schemas.openxmlformats.org/officeDocument/2006/relationships/image" Target="media/image13.png"/><Relationship Id="rId41" Type="http://schemas.openxmlformats.org/officeDocument/2006/relationships/hyperlink" Target="https://dialnet.unirioja.es/servlet/articulo?codigo=6808387" TargetMode="External"/><Relationship Id="rId54" Type="http://schemas.openxmlformats.org/officeDocument/2006/relationships/hyperlink" Target="https://dialnet.unirioja.es/servlet/articulo?codigo=2558186" TargetMode="External"/><Relationship Id="rId62" Type="http://schemas.openxmlformats.org/officeDocument/2006/relationships/hyperlink" Target="https://dialnet.unirioja.es/servlet/articulo?codigo=2218876" TargetMode="External"/><Relationship Id="rId70" Type="http://schemas.openxmlformats.org/officeDocument/2006/relationships/hyperlink" Target="https://dialnet.unirioja.es/servlet/articulo?codigo=3968220" TargetMode="External"/><Relationship Id="rId75" Type="http://schemas.openxmlformats.org/officeDocument/2006/relationships/hyperlink" Target="https://www.dip-badajoz.es/municipios/municipio_dinamico/comarca/index_comarca.php?comarca=3" TargetMode="External"/><Relationship Id="rId83"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dialnet.unirioja.es/servlet/articulo?codigo=2707247" TargetMode="External"/><Relationship Id="rId57" Type="http://schemas.openxmlformats.org/officeDocument/2006/relationships/hyperlink" Target="https://dialnet.unirioja.es/servlet/articulo?codigo=2009374"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s://dialnet.unirioja.es/servlet/articulo?codigo=6146566" TargetMode="External"/><Relationship Id="rId52" Type="http://schemas.openxmlformats.org/officeDocument/2006/relationships/hyperlink" Target="https://dialnet.unirioja.es/servlet/articulo?codigo=2450014" TargetMode="External"/><Relationship Id="rId60" Type="http://schemas.openxmlformats.org/officeDocument/2006/relationships/hyperlink" Target="https://dialnet.unirioja.es/servlet/articulo?codigo=4173411" TargetMode="External"/><Relationship Id="rId65" Type="http://schemas.openxmlformats.org/officeDocument/2006/relationships/hyperlink" Target="https://dialnet.unirioja.es/servlet/articulo?codigo=4199167" TargetMode="External"/><Relationship Id="rId73" Type="http://schemas.openxmlformats.org/officeDocument/2006/relationships/hyperlink" Target="https://etheriamagazine.com/2021/09/26/10-motivos-para-viajar-a-la-siberia-extremena/" TargetMode="External"/><Relationship Id="rId78" Type="http://schemas.openxmlformats.org/officeDocument/2006/relationships/hyperlink" Target="https://www.youtube.com/watch?v=11QuRaiJpn0" TargetMode="External"/><Relationship Id="rId81" Type="http://schemas.openxmlformats.org/officeDocument/2006/relationships/image" Target="media/image32.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CB133-80D6-4E32-88EE-4F107C441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30</Pages>
  <Words>11081</Words>
  <Characters>60951</Characters>
  <Application>Microsoft Office Word</Application>
  <DocSecurity>0</DocSecurity>
  <Lines>507</Lines>
  <Paragraphs>143</Paragraphs>
  <ScaleCrop>false</ScaleCrop>
  <HeadingPairs>
    <vt:vector size="4" baseType="variant">
      <vt:variant>
        <vt:lpstr>Título</vt:lpstr>
      </vt:variant>
      <vt:variant>
        <vt:i4>1</vt:i4>
      </vt:variant>
      <vt:variant>
        <vt:lpstr>Títulos</vt:lpstr>
      </vt:variant>
      <vt:variant>
        <vt:i4>42</vt:i4>
      </vt:variant>
    </vt:vector>
  </HeadingPairs>
  <TitlesOfParts>
    <vt:vector size="43" baseType="lpstr">
      <vt:lpstr>MEMORIA DE ACTIVIDADES ASOCIACIÓN CULTURAL VIZCONDADO DE LA PUEBLA DE ALCOCER</vt:lpstr>
      <vt:lpstr>/</vt:lpstr>
      <vt:lpstr/>
      <vt:lpstr/>
      <vt:lpstr/>
      <vt:lpstr/>
      <vt:lpstr/>
      <vt:lpstr/>
      <vt:lpstr/>
      <vt:lpstr/>
      <vt:lpstr/>
      <vt:lpstr/>
      <vt:lpstr/>
      <vt:lpstr/>
      <vt:lpstr/>
      <vt:lpstr/>
      <vt:lpstr/>
      <vt:lpstr/>
      <vt:lpstr/>
      <vt:lpstr/>
      <vt:lpstr/>
      <vt:lpstr/>
      <vt:lpstr/>
      <vt:lpstr/>
      <vt:lpstr>ACTODE PRESENTACIÓN DE LA ASOCIACIÓN CULTURAL.</vt:lpstr>
      <vt:lpstr>    PRESENTACIÓN</vt:lpstr>
      <vt:lpstr>    SOBRE EL VIZCONDADO DE LA PUEBLA DE ALCOCER.</vt:lpstr>
      <vt:lpstr>    DE CÓMO SURGIÓ LA IDEA DE LA ASOCIACIÓN</vt:lpstr>
      <vt:lpstr>    LA SIBERIA EXTREMEÑA. CRÓNICAS DEL SIGLO XIX</vt:lpstr>
      <vt:lpstr>    LETRAS DE AFECTO Y ADHESIÓN</vt:lpstr>
      <vt:lpstr>INVESTIGACIÓN: SE ESTABLECEN LOS PRIMEROS GRUPOS DE TRABAJO</vt:lpstr>
      <vt:lpstr>    FRAY HERNANDO DE MORAGA</vt:lpstr>
      <vt:lpstr>    FRAY ALONSO DE MOLINA</vt:lpstr>
      <vt:lpstr>    LA MEDICINA EN EL TERRITORIO DEL VIZCONDADO DESDE LOS ROMANOS</vt:lpstr>
      <vt:lpstr>    LAS PINTURAS RUPESTRES EN EL TÉRMINO DEL ANTIGUO VIZCONDADO DE LA PUEBLA DE ALCO</vt:lpstr>
      <vt:lpstr>    LAS PINTURAS MURALES DE LA IGLESIA PARROQUIAL DE SANTIAGO</vt:lpstr>
      <vt:lpstr>    VISIBILIDAD DE LA MUJER EN EL VIZCONDADO, RASGOS DE DOÑA ELVIRA DE ZÚÑIGA</vt:lpstr>
      <vt:lpstr>    LA MUJER EN EL VIZCONDADO,</vt:lpstr>
      <vt:lpstr>    DON RAMÓN GONZÁLVEZ RUIZ </vt:lpstr>
      <vt:lpstr>LINKS SOBRE EL VIZCONDADO</vt:lpstr>
      <vt:lpstr>MODELO CARNÉ DE SOCIOS</vt:lpstr>
      <vt:lpstr>QR CARNÉ DE SOCIOS</vt:lpstr>
      <vt:lpstr>REVISTA:  AL-QUSAYR</vt:lpstr>
    </vt:vector>
  </TitlesOfParts>
  <Company/>
  <LinksUpToDate>false</LinksUpToDate>
  <CharactersWithSpaces>71889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ACTIVIDADES ASOCIACIÓN CULTURAL VIZCONDADO DE LA PUEBLA DE ALCOCER</dc:title>
  <dc:creator>Santiago Esteban Hernan Martin</dc:creator>
  <cp:lastModifiedBy>Fabero</cp:lastModifiedBy>
  <cp:revision>7</cp:revision>
  <dcterms:created xsi:type="dcterms:W3CDTF">2022-02-11T16:03:00Z</dcterms:created>
  <dcterms:modified xsi:type="dcterms:W3CDTF">2022-02-21T15:33:00Z</dcterms:modified>
</cp:coreProperties>
</file>